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96D" w:rsidRPr="00905503" w:rsidRDefault="00905503" w:rsidP="00905503">
      <w:pPr>
        <w:autoSpaceDE w:val="0"/>
        <w:autoSpaceDN w:val="0"/>
        <w:adjustRightInd w:val="0"/>
        <w:spacing w:line="600" w:lineRule="exact"/>
        <w:rPr>
          <w:rFonts w:ascii="仿宋" w:eastAsia="仿宋" w:hAnsi="仿宋"/>
          <w:b/>
          <w:color w:val="05060A"/>
          <w:kern w:val="0"/>
          <w:sz w:val="30"/>
          <w:szCs w:val="30"/>
        </w:rPr>
      </w:pPr>
      <w:r w:rsidRPr="00905503">
        <w:rPr>
          <w:rFonts w:ascii="仿宋" w:eastAsia="仿宋" w:hAnsi="仿宋" w:hint="eastAsia"/>
          <w:b/>
          <w:color w:val="05060A"/>
          <w:kern w:val="0"/>
          <w:sz w:val="30"/>
          <w:szCs w:val="30"/>
        </w:rPr>
        <w:t>附件1：</w:t>
      </w:r>
    </w:p>
    <w:p w:rsidR="006B196D" w:rsidRDefault="00B47EFA">
      <w:pPr>
        <w:autoSpaceDE w:val="0"/>
        <w:autoSpaceDN w:val="0"/>
        <w:adjustRightInd w:val="0"/>
        <w:spacing w:line="600" w:lineRule="exact"/>
        <w:jc w:val="center"/>
        <w:rPr>
          <w:rFonts w:ascii="仿宋" w:eastAsia="仿宋" w:hAnsi="仿宋"/>
          <w:b/>
          <w:color w:val="05060A"/>
          <w:kern w:val="0"/>
          <w:sz w:val="40"/>
          <w:szCs w:val="40"/>
        </w:rPr>
      </w:pPr>
      <w:r>
        <w:rPr>
          <w:rFonts w:ascii="仿宋" w:eastAsia="仿宋" w:hAnsi="仿宋" w:hint="eastAsia"/>
          <w:b/>
          <w:color w:val="05060A"/>
          <w:kern w:val="0"/>
          <w:sz w:val="40"/>
          <w:szCs w:val="40"/>
        </w:rPr>
        <w:t>许昌市投资总公司</w:t>
      </w:r>
    </w:p>
    <w:p w:rsidR="006B196D" w:rsidRDefault="00B47EFA">
      <w:pPr>
        <w:autoSpaceDE w:val="0"/>
        <w:autoSpaceDN w:val="0"/>
        <w:adjustRightInd w:val="0"/>
        <w:spacing w:line="600" w:lineRule="exact"/>
        <w:jc w:val="center"/>
        <w:rPr>
          <w:rFonts w:ascii="仿宋" w:eastAsia="仿宋" w:hAnsi="仿宋"/>
          <w:b/>
          <w:color w:val="05060A"/>
          <w:kern w:val="0"/>
          <w:sz w:val="40"/>
          <w:szCs w:val="40"/>
        </w:rPr>
      </w:pPr>
      <w:r>
        <w:rPr>
          <w:rFonts w:ascii="仿宋" w:eastAsia="仿宋" w:hAnsi="仿宋" w:hint="eastAsia"/>
          <w:b/>
          <w:color w:val="05060A"/>
          <w:kern w:val="0"/>
          <w:sz w:val="40"/>
          <w:szCs w:val="40"/>
        </w:rPr>
        <w:t>关于发行小微企业增信集合债券项目主承销商</w:t>
      </w:r>
    </w:p>
    <w:p w:rsidR="006B196D" w:rsidRDefault="00B47EFA">
      <w:pPr>
        <w:autoSpaceDE w:val="0"/>
        <w:autoSpaceDN w:val="0"/>
        <w:adjustRightInd w:val="0"/>
        <w:spacing w:line="600" w:lineRule="exact"/>
        <w:jc w:val="center"/>
        <w:rPr>
          <w:rFonts w:ascii="仿宋" w:eastAsia="仿宋" w:hAnsi="仿宋"/>
          <w:b/>
          <w:color w:val="05060A"/>
          <w:kern w:val="0"/>
          <w:sz w:val="40"/>
          <w:szCs w:val="40"/>
        </w:rPr>
      </w:pPr>
      <w:r>
        <w:rPr>
          <w:rFonts w:ascii="仿宋" w:eastAsia="仿宋" w:hAnsi="仿宋" w:hint="eastAsia"/>
          <w:b/>
          <w:color w:val="05060A"/>
          <w:kern w:val="0"/>
          <w:sz w:val="40"/>
          <w:szCs w:val="40"/>
        </w:rPr>
        <w:t>招标公告</w:t>
      </w:r>
    </w:p>
    <w:p w:rsidR="006B196D" w:rsidRDefault="006B196D">
      <w:pPr>
        <w:autoSpaceDE w:val="0"/>
        <w:autoSpaceDN w:val="0"/>
        <w:adjustRightInd w:val="0"/>
        <w:spacing w:line="600" w:lineRule="exact"/>
        <w:ind w:firstLineChars="200" w:firstLine="643"/>
        <w:jc w:val="center"/>
        <w:rPr>
          <w:rFonts w:ascii="仿宋" w:eastAsia="仿宋" w:hAnsi="仿宋"/>
          <w:b/>
          <w:color w:val="16181D"/>
          <w:kern w:val="0"/>
          <w:sz w:val="32"/>
          <w:szCs w:val="32"/>
        </w:rPr>
      </w:pP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为拓宽融资渠道，进一步构建多元化的资金来源，许昌市投资总公司通过公开招标方式选择小微企业增信集合债券发行项目主承销商，由其负责20</w:t>
      </w:r>
      <w:r>
        <w:rPr>
          <w:rFonts w:ascii="仿宋" w:eastAsia="仿宋" w:hAnsi="仿宋"/>
          <w:color w:val="16181D"/>
          <w:kern w:val="0"/>
          <w:sz w:val="32"/>
          <w:szCs w:val="32"/>
        </w:rPr>
        <w:t>20</w:t>
      </w:r>
      <w:r>
        <w:rPr>
          <w:rFonts w:ascii="仿宋" w:eastAsia="仿宋" w:hAnsi="仿宋" w:hint="eastAsia"/>
          <w:color w:val="16181D"/>
          <w:kern w:val="0"/>
          <w:sz w:val="32"/>
          <w:szCs w:val="32"/>
        </w:rPr>
        <w:t>年小微企业增信集合债券发行项目，</w:t>
      </w:r>
      <w:r>
        <w:rPr>
          <w:rFonts w:ascii="仿宋" w:eastAsia="仿宋" w:hAnsi="仿宋"/>
          <w:color w:val="16181D"/>
          <w:kern w:val="0"/>
          <w:sz w:val="32"/>
          <w:szCs w:val="32"/>
        </w:rPr>
        <w:t>现就有关事宜公告如下:</w:t>
      </w:r>
    </w:p>
    <w:p w:rsidR="006B196D" w:rsidRDefault="00B47EFA">
      <w:pPr>
        <w:autoSpaceDE w:val="0"/>
        <w:autoSpaceDN w:val="0"/>
        <w:adjustRightInd w:val="0"/>
        <w:spacing w:line="600" w:lineRule="exact"/>
        <w:ind w:firstLineChars="200" w:firstLine="643"/>
        <w:jc w:val="left"/>
        <w:rPr>
          <w:rFonts w:ascii="仿宋" w:eastAsia="仿宋" w:hAnsi="仿宋"/>
          <w:b/>
          <w:color w:val="16181D"/>
          <w:kern w:val="0"/>
          <w:sz w:val="32"/>
          <w:szCs w:val="32"/>
        </w:rPr>
      </w:pPr>
      <w:r>
        <w:rPr>
          <w:rFonts w:ascii="仿宋" w:eastAsia="仿宋" w:hAnsi="仿宋"/>
          <w:b/>
          <w:color w:val="16181D"/>
          <w:kern w:val="0"/>
          <w:sz w:val="32"/>
          <w:szCs w:val="32"/>
        </w:rPr>
        <w:t>一、项目概况</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一）</w:t>
      </w:r>
      <w:r>
        <w:rPr>
          <w:rFonts w:ascii="仿宋" w:eastAsia="仿宋" w:hAnsi="仿宋"/>
          <w:kern w:val="0"/>
          <w:sz w:val="32"/>
          <w:szCs w:val="32"/>
        </w:rPr>
        <w:t>项目名称:</w:t>
      </w:r>
      <w:r>
        <w:rPr>
          <w:rFonts w:ascii="仿宋" w:eastAsia="仿宋" w:hAnsi="仿宋" w:hint="eastAsia"/>
          <w:kern w:val="0"/>
          <w:sz w:val="32"/>
          <w:szCs w:val="32"/>
        </w:rPr>
        <w:t>许昌市投资总公司小微企业增信集合债券发行项目主承销商。</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二）</w:t>
      </w:r>
      <w:r>
        <w:rPr>
          <w:rFonts w:ascii="仿宋" w:eastAsia="仿宋" w:hAnsi="仿宋"/>
          <w:kern w:val="0"/>
          <w:sz w:val="32"/>
          <w:szCs w:val="32"/>
        </w:rPr>
        <w:t>招标内容:</w:t>
      </w:r>
      <w:r>
        <w:rPr>
          <w:rFonts w:ascii="仿宋" w:eastAsia="仿宋" w:hAnsi="仿宋" w:hint="eastAsia"/>
          <w:kern w:val="0"/>
          <w:sz w:val="32"/>
          <w:szCs w:val="32"/>
        </w:rPr>
        <w:t xml:space="preserve"> 全面负责许昌市投资总公司</w:t>
      </w:r>
      <w:r>
        <w:rPr>
          <w:rFonts w:ascii="仿宋" w:eastAsia="仿宋" w:hAnsi="仿宋"/>
          <w:kern w:val="0"/>
          <w:sz w:val="32"/>
          <w:szCs w:val="32"/>
        </w:rPr>
        <w:t>2020</w:t>
      </w:r>
      <w:r>
        <w:rPr>
          <w:rFonts w:ascii="仿宋" w:eastAsia="仿宋" w:hAnsi="仿宋" w:hint="eastAsia"/>
          <w:kern w:val="0"/>
          <w:sz w:val="32"/>
          <w:szCs w:val="32"/>
        </w:rPr>
        <w:t>年小微企业增信集合债券发行项目，包括协调各方中介、监管报批、撰写募集说明书、承销或配售、簿记以及其他发债相关的各项工作</w:t>
      </w:r>
      <w:r>
        <w:rPr>
          <w:rFonts w:ascii="仿宋" w:eastAsia="仿宋" w:hAnsi="仿宋"/>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（三）发行规模：拟发行规模20亿元；</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（四）债券期限：3+1年（具体根据申报、发行情况确定）；</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（五）工作时间要求：要求项目主承销商从签订中标合同之日起60个日历天内获得债券批文。</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（六）服务期限：直至小微企业增信集合债券发行及债券偿还完毕为止。</w:t>
      </w:r>
      <w:bookmarkStart w:id="0" w:name="_GoBack"/>
      <w:bookmarkEnd w:id="0"/>
    </w:p>
    <w:p w:rsidR="006B196D" w:rsidRDefault="00B47EFA">
      <w:pPr>
        <w:autoSpaceDE w:val="0"/>
        <w:autoSpaceDN w:val="0"/>
        <w:adjustRightInd w:val="0"/>
        <w:spacing w:line="600" w:lineRule="exact"/>
        <w:ind w:firstLineChars="200" w:firstLine="643"/>
        <w:jc w:val="left"/>
        <w:rPr>
          <w:rFonts w:ascii="仿宋" w:eastAsia="仿宋" w:hAnsi="仿宋"/>
          <w:color w:val="16181D"/>
          <w:kern w:val="0"/>
          <w:sz w:val="32"/>
          <w:szCs w:val="32"/>
        </w:rPr>
      </w:pPr>
      <w:r>
        <w:rPr>
          <w:rFonts w:ascii="仿宋" w:eastAsia="仿宋" w:hAnsi="仿宋"/>
          <w:b/>
          <w:color w:val="16181D"/>
          <w:kern w:val="0"/>
          <w:sz w:val="32"/>
          <w:szCs w:val="32"/>
        </w:rPr>
        <w:lastRenderedPageBreak/>
        <w:t xml:space="preserve">二、 </w:t>
      </w:r>
      <w:r>
        <w:rPr>
          <w:rFonts w:ascii="仿宋" w:eastAsia="仿宋" w:hAnsi="仿宋" w:hint="eastAsia"/>
          <w:b/>
          <w:color w:val="16181D"/>
          <w:kern w:val="0"/>
          <w:sz w:val="32"/>
          <w:szCs w:val="32"/>
        </w:rPr>
        <w:t>投标人</w:t>
      </w:r>
      <w:r>
        <w:rPr>
          <w:rFonts w:ascii="仿宋" w:eastAsia="仿宋" w:hAnsi="仿宋"/>
          <w:b/>
          <w:color w:val="16181D"/>
          <w:kern w:val="0"/>
          <w:sz w:val="32"/>
          <w:szCs w:val="32"/>
        </w:rPr>
        <w:t>资格要求</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1、具有企业债券承销资格;</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2、有熟悉有关业务规则及操作程序的专业人员;</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3、近三年参加过企业债券发行承销业务；</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4、投标人具有为招标人提供建议、服务的专业能力和资源，具有充足的专业人员组成债券承销团队，具有债券承销分销、进行债券交易的能力；</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5</w:t>
      </w:r>
      <w:r>
        <w:rPr>
          <w:rFonts w:ascii="仿宋" w:eastAsia="仿宋" w:hAnsi="仿宋" w:hint="eastAsia"/>
          <w:color w:val="16181D"/>
          <w:kern w:val="0"/>
          <w:sz w:val="32"/>
          <w:szCs w:val="32"/>
        </w:rPr>
        <w:t>、具有良好的信誉、经营业绩和执业记录，并且最近一年内没有重大违法、违规行为；</w:t>
      </w:r>
    </w:p>
    <w:p w:rsidR="006B196D" w:rsidRDefault="00C23062">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6</w:t>
      </w:r>
      <w:r w:rsidR="00B47EFA">
        <w:rPr>
          <w:rFonts w:ascii="仿宋" w:eastAsia="仿宋" w:hAnsi="仿宋" w:hint="eastAsia"/>
          <w:kern w:val="0"/>
          <w:sz w:val="32"/>
          <w:szCs w:val="32"/>
        </w:rPr>
        <w:t>、本项目不接受联合体投标。</w:t>
      </w:r>
    </w:p>
    <w:p w:rsidR="006B196D" w:rsidRDefault="00B47EFA">
      <w:pPr>
        <w:autoSpaceDE w:val="0"/>
        <w:autoSpaceDN w:val="0"/>
        <w:adjustRightInd w:val="0"/>
        <w:spacing w:line="600" w:lineRule="exact"/>
        <w:ind w:firstLineChars="200" w:firstLine="643"/>
        <w:jc w:val="left"/>
        <w:rPr>
          <w:rFonts w:ascii="仿宋" w:eastAsia="仿宋" w:hAnsi="仿宋"/>
          <w:b/>
          <w:color w:val="111318"/>
          <w:kern w:val="0"/>
          <w:sz w:val="32"/>
          <w:szCs w:val="32"/>
        </w:rPr>
      </w:pPr>
      <w:r>
        <w:rPr>
          <w:rFonts w:ascii="仿宋" w:eastAsia="仿宋" w:hAnsi="仿宋" w:hint="eastAsia"/>
          <w:b/>
          <w:color w:val="111318"/>
          <w:kern w:val="0"/>
          <w:sz w:val="32"/>
          <w:szCs w:val="32"/>
        </w:rPr>
        <w:t>三</w:t>
      </w:r>
      <w:r>
        <w:rPr>
          <w:rFonts w:ascii="仿宋" w:eastAsia="仿宋" w:hAnsi="仿宋"/>
          <w:b/>
          <w:color w:val="111318"/>
          <w:kern w:val="0"/>
          <w:sz w:val="32"/>
          <w:szCs w:val="32"/>
        </w:rPr>
        <w:t>、招标申请文件</w:t>
      </w:r>
      <w:r>
        <w:rPr>
          <w:rFonts w:ascii="仿宋" w:eastAsia="仿宋" w:hAnsi="仿宋" w:hint="eastAsia"/>
          <w:b/>
          <w:color w:val="111318"/>
          <w:kern w:val="0"/>
          <w:sz w:val="32"/>
          <w:szCs w:val="32"/>
        </w:rPr>
        <w:t>原件</w:t>
      </w:r>
      <w:r>
        <w:rPr>
          <w:rFonts w:ascii="仿宋" w:eastAsia="仿宋" w:hAnsi="仿宋"/>
          <w:b/>
          <w:color w:val="111318"/>
          <w:kern w:val="0"/>
          <w:sz w:val="32"/>
          <w:szCs w:val="32"/>
        </w:rPr>
        <w:t>递交截止时间及地点</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1、报名日期：</w:t>
      </w:r>
      <w:r>
        <w:rPr>
          <w:rFonts w:ascii="仿宋" w:eastAsia="仿宋" w:hAnsi="仿宋" w:hint="eastAsia"/>
          <w:color w:val="111318"/>
          <w:kern w:val="0"/>
          <w:sz w:val="32"/>
          <w:szCs w:val="32"/>
        </w:rPr>
        <w:t>20</w:t>
      </w:r>
      <w:r>
        <w:rPr>
          <w:rFonts w:ascii="仿宋" w:eastAsia="仿宋" w:hAnsi="仿宋"/>
          <w:color w:val="111318"/>
          <w:kern w:val="0"/>
          <w:sz w:val="32"/>
          <w:szCs w:val="32"/>
        </w:rPr>
        <w:t>20</w:t>
      </w:r>
      <w:r>
        <w:rPr>
          <w:rFonts w:ascii="仿宋" w:eastAsia="仿宋" w:hAnsi="仿宋" w:hint="eastAsia"/>
          <w:color w:val="111318"/>
          <w:kern w:val="0"/>
          <w:sz w:val="32"/>
          <w:szCs w:val="32"/>
        </w:rPr>
        <w:t>年</w:t>
      </w:r>
      <w:r>
        <w:rPr>
          <w:rFonts w:ascii="仿宋" w:eastAsia="仿宋" w:hAnsi="仿宋"/>
          <w:color w:val="111318"/>
          <w:kern w:val="0"/>
          <w:sz w:val="32"/>
          <w:szCs w:val="32"/>
        </w:rPr>
        <w:t>3</w:t>
      </w:r>
      <w:r>
        <w:rPr>
          <w:rFonts w:ascii="仿宋" w:eastAsia="仿宋" w:hAnsi="仿宋" w:hint="eastAsia"/>
          <w:color w:val="111318"/>
          <w:kern w:val="0"/>
          <w:sz w:val="32"/>
          <w:szCs w:val="32"/>
        </w:rPr>
        <w:t>月</w:t>
      </w:r>
      <w:r>
        <w:rPr>
          <w:rFonts w:ascii="仿宋" w:eastAsia="仿宋" w:hAnsi="仿宋"/>
          <w:color w:val="111318"/>
          <w:kern w:val="0"/>
          <w:sz w:val="32"/>
          <w:szCs w:val="32"/>
        </w:rPr>
        <w:t>6</w:t>
      </w:r>
      <w:r>
        <w:rPr>
          <w:rFonts w:ascii="仿宋" w:eastAsia="仿宋" w:hAnsi="仿宋" w:hint="eastAsia"/>
          <w:color w:val="111318"/>
          <w:kern w:val="0"/>
          <w:sz w:val="32"/>
          <w:szCs w:val="32"/>
        </w:rPr>
        <w:t>日起</w:t>
      </w:r>
      <w:r>
        <w:rPr>
          <w:rFonts w:ascii="仿宋" w:eastAsia="仿宋" w:hAnsi="仿宋" w:hint="eastAsia"/>
          <w:kern w:val="0"/>
          <w:sz w:val="32"/>
          <w:szCs w:val="32"/>
        </w:rPr>
        <w:t>至20</w:t>
      </w:r>
      <w:r>
        <w:rPr>
          <w:rFonts w:ascii="仿宋" w:eastAsia="仿宋" w:hAnsi="仿宋"/>
          <w:kern w:val="0"/>
          <w:sz w:val="32"/>
          <w:szCs w:val="32"/>
        </w:rPr>
        <w:t>20</w:t>
      </w:r>
      <w:r>
        <w:rPr>
          <w:rFonts w:ascii="仿宋" w:eastAsia="仿宋" w:hAnsi="仿宋" w:hint="eastAsia"/>
          <w:kern w:val="0"/>
          <w:sz w:val="32"/>
          <w:szCs w:val="32"/>
        </w:rPr>
        <w:t>年3月</w:t>
      </w:r>
      <w:r>
        <w:rPr>
          <w:rFonts w:ascii="仿宋" w:eastAsia="仿宋" w:hAnsi="仿宋"/>
          <w:kern w:val="0"/>
          <w:sz w:val="32"/>
          <w:szCs w:val="32"/>
        </w:rPr>
        <w:t>12</w:t>
      </w:r>
      <w:r>
        <w:rPr>
          <w:rFonts w:ascii="仿宋" w:eastAsia="仿宋" w:hAnsi="仿宋" w:hint="eastAsia"/>
          <w:kern w:val="0"/>
          <w:sz w:val="32"/>
          <w:szCs w:val="32"/>
        </w:rPr>
        <w:t>日止。</w:t>
      </w:r>
      <w:r>
        <w:rPr>
          <w:rFonts w:ascii="仿宋" w:eastAsia="仿宋" w:hAnsi="仿宋" w:hint="eastAsia"/>
          <w:color w:val="111318"/>
          <w:kern w:val="0"/>
          <w:sz w:val="32"/>
          <w:szCs w:val="32"/>
        </w:rPr>
        <w:t>逾期未报名，不予受理。</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2、招标公告发布方式：</w:t>
      </w:r>
      <w:r>
        <w:rPr>
          <w:rFonts w:ascii="仿宋" w:eastAsia="仿宋" w:hAnsi="仿宋" w:hint="eastAsia"/>
          <w:color w:val="111318"/>
          <w:kern w:val="0"/>
          <w:sz w:val="32"/>
          <w:szCs w:val="32"/>
        </w:rPr>
        <w:t>本次招标公告将在许昌市投资总公司网站（</w:t>
      </w:r>
      <w:r>
        <w:rPr>
          <w:rFonts w:ascii="仿宋" w:eastAsia="仿宋" w:hAnsi="仿宋"/>
          <w:color w:val="111318"/>
          <w:kern w:val="0"/>
          <w:sz w:val="32"/>
          <w:szCs w:val="32"/>
        </w:rPr>
        <w:t>http://www.xcstzzgs.cn/</w:t>
      </w:r>
      <w:r>
        <w:rPr>
          <w:rFonts w:ascii="仿宋" w:eastAsia="仿宋" w:hAnsi="仿宋" w:hint="eastAsia"/>
          <w:color w:val="111318"/>
          <w:kern w:val="0"/>
          <w:sz w:val="32"/>
          <w:szCs w:val="32"/>
        </w:rPr>
        <w:t>）、许昌日报上发布。</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3、招标文件获取：</w:t>
      </w:r>
      <w:r>
        <w:rPr>
          <w:rFonts w:ascii="仿宋" w:eastAsia="仿宋" w:hAnsi="仿宋" w:hint="eastAsia"/>
          <w:color w:val="111318"/>
          <w:kern w:val="0"/>
          <w:sz w:val="32"/>
          <w:szCs w:val="32"/>
        </w:rPr>
        <w:t>招标文件请到许昌市投资总公司网（</w:t>
      </w:r>
      <w:r>
        <w:rPr>
          <w:rFonts w:ascii="仿宋" w:eastAsia="仿宋" w:hAnsi="仿宋"/>
          <w:color w:val="111318"/>
          <w:kern w:val="0"/>
          <w:sz w:val="32"/>
          <w:szCs w:val="32"/>
        </w:rPr>
        <w:t>http://www.xcstzzgs.cn/</w:t>
      </w:r>
      <w:r>
        <w:rPr>
          <w:rFonts w:ascii="仿宋" w:eastAsia="仿宋" w:hAnsi="仿宋" w:hint="eastAsia"/>
          <w:color w:val="111318"/>
          <w:kern w:val="0"/>
          <w:sz w:val="32"/>
          <w:szCs w:val="32"/>
        </w:rPr>
        <w:t>）下载。</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4、资料提交截止日期：</w:t>
      </w:r>
      <w:r>
        <w:rPr>
          <w:rFonts w:ascii="仿宋" w:eastAsia="仿宋" w:hAnsi="仿宋" w:hint="eastAsia"/>
          <w:kern w:val="0"/>
          <w:sz w:val="32"/>
          <w:szCs w:val="32"/>
        </w:rPr>
        <w:t>20</w:t>
      </w:r>
      <w:r>
        <w:rPr>
          <w:rFonts w:ascii="仿宋" w:eastAsia="仿宋" w:hAnsi="仿宋"/>
          <w:kern w:val="0"/>
          <w:sz w:val="32"/>
          <w:szCs w:val="32"/>
        </w:rPr>
        <w:t>20</w:t>
      </w:r>
      <w:r>
        <w:rPr>
          <w:rFonts w:ascii="仿宋" w:eastAsia="仿宋" w:hAnsi="仿宋" w:hint="eastAsia"/>
          <w:kern w:val="0"/>
          <w:sz w:val="32"/>
          <w:szCs w:val="32"/>
        </w:rPr>
        <w:t>年</w:t>
      </w:r>
      <w:r>
        <w:rPr>
          <w:rFonts w:ascii="仿宋" w:eastAsia="仿宋" w:hAnsi="仿宋"/>
          <w:kern w:val="0"/>
          <w:sz w:val="32"/>
          <w:szCs w:val="32"/>
        </w:rPr>
        <w:t>3</w:t>
      </w:r>
      <w:r>
        <w:rPr>
          <w:rFonts w:ascii="仿宋" w:eastAsia="仿宋" w:hAnsi="仿宋" w:hint="eastAsia"/>
          <w:kern w:val="0"/>
          <w:sz w:val="32"/>
          <w:szCs w:val="32"/>
        </w:rPr>
        <w:t>月1</w:t>
      </w:r>
      <w:r>
        <w:rPr>
          <w:rFonts w:ascii="仿宋" w:eastAsia="仿宋" w:hAnsi="仿宋"/>
          <w:kern w:val="0"/>
          <w:sz w:val="32"/>
          <w:szCs w:val="32"/>
        </w:rPr>
        <w:t>2</w:t>
      </w:r>
      <w:r>
        <w:rPr>
          <w:rFonts w:ascii="仿宋" w:eastAsia="仿宋" w:hAnsi="仿宋" w:hint="eastAsia"/>
          <w:kern w:val="0"/>
          <w:sz w:val="32"/>
          <w:szCs w:val="32"/>
        </w:rPr>
        <w:t>日18时，邮</w:t>
      </w:r>
      <w:r>
        <w:rPr>
          <w:rFonts w:ascii="仿宋" w:eastAsia="仿宋" w:hAnsi="仿宋" w:hint="eastAsia"/>
          <w:color w:val="111318"/>
          <w:kern w:val="0"/>
          <w:sz w:val="32"/>
          <w:szCs w:val="32"/>
        </w:rPr>
        <w:t>寄方式以收到时间为准。</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5、资料提交地点：</w:t>
      </w:r>
      <w:r>
        <w:rPr>
          <w:rFonts w:ascii="仿宋" w:eastAsia="仿宋" w:hAnsi="仿宋" w:hint="eastAsia"/>
          <w:color w:val="111318"/>
          <w:kern w:val="0"/>
          <w:sz w:val="32"/>
          <w:szCs w:val="32"/>
        </w:rPr>
        <w:t>许昌市建安大道东段市财政5楼506室</w:t>
      </w:r>
    </w:p>
    <w:p w:rsidR="006B196D" w:rsidRDefault="00B47EFA">
      <w:pPr>
        <w:autoSpaceDE w:val="0"/>
        <w:autoSpaceDN w:val="0"/>
        <w:adjustRightInd w:val="0"/>
        <w:spacing w:line="600" w:lineRule="exact"/>
        <w:ind w:firstLineChars="200" w:firstLine="643"/>
        <w:jc w:val="left"/>
        <w:rPr>
          <w:rFonts w:ascii="仿宋" w:eastAsia="仿宋" w:hAnsi="仿宋"/>
          <w:b/>
          <w:color w:val="111318"/>
          <w:kern w:val="0"/>
          <w:sz w:val="32"/>
          <w:szCs w:val="32"/>
        </w:rPr>
      </w:pPr>
      <w:r>
        <w:rPr>
          <w:rFonts w:ascii="仿宋" w:eastAsia="仿宋" w:hAnsi="仿宋" w:hint="eastAsia"/>
          <w:b/>
          <w:color w:val="111318"/>
          <w:kern w:val="0"/>
          <w:sz w:val="32"/>
          <w:szCs w:val="32"/>
        </w:rPr>
        <w:t>6、资料提交方式</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lastRenderedPageBreak/>
        <w:t>（1）现场递交。</w:t>
      </w:r>
      <w:r>
        <w:rPr>
          <w:rFonts w:ascii="仿宋" w:eastAsia="仿宋" w:hAnsi="仿宋" w:hint="eastAsia"/>
          <w:color w:val="111318"/>
          <w:kern w:val="0"/>
          <w:sz w:val="32"/>
          <w:szCs w:val="32"/>
        </w:rPr>
        <w:t>递交单位介绍信原件（格式见附件）、本人身份证原件。申报资料涉及复印件均须加盖单位公章，否则不予受理，提交资料一式9份自行装订，以密封的形式并加盖公章。</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（2）邮寄方式。</w:t>
      </w:r>
      <w:r>
        <w:rPr>
          <w:rFonts w:ascii="仿宋" w:eastAsia="仿宋" w:hAnsi="仿宋" w:hint="eastAsia"/>
          <w:color w:val="111318"/>
          <w:kern w:val="0"/>
          <w:sz w:val="32"/>
          <w:szCs w:val="32"/>
        </w:rPr>
        <w:t>递交资料内含单位介绍信原件（格式见附件）、本人身份证复印件加盖单位公章。申报资料涉及复印件均须加盖单位公章，否则不予受理，提交资料一式9份自行装订，以密封的形式并加盖公章。</w:t>
      </w:r>
    </w:p>
    <w:p w:rsidR="006B196D" w:rsidRDefault="00B47EFA">
      <w:pPr>
        <w:autoSpaceDE w:val="0"/>
        <w:autoSpaceDN w:val="0"/>
        <w:adjustRightInd w:val="0"/>
        <w:spacing w:line="600" w:lineRule="exact"/>
        <w:ind w:firstLineChars="200" w:firstLine="643"/>
        <w:jc w:val="left"/>
        <w:rPr>
          <w:rFonts w:ascii="仿宋" w:eastAsia="仿宋" w:hAnsi="仿宋"/>
          <w:color w:val="111318"/>
          <w:kern w:val="0"/>
          <w:sz w:val="32"/>
          <w:szCs w:val="32"/>
        </w:rPr>
      </w:pPr>
      <w:r>
        <w:rPr>
          <w:rFonts w:ascii="仿宋" w:eastAsia="仿宋" w:hAnsi="仿宋" w:hint="eastAsia"/>
          <w:b/>
          <w:color w:val="111318"/>
          <w:kern w:val="0"/>
          <w:sz w:val="32"/>
          <w:szCs w:val="32"/>
        </w:rPr>
        <w:t>7、联系人：</w:t>
      </w:r>
      <w:r>
        <w:rPr>
          <w:rFonts w:ascii="仿宋" w:eastAsia="仿宋" w:hAnsi="仿宋" w:hint="eastAsia"/>
          <w:color w:val="111318"/>
          <w:kern w:val="0"/>
          <w:sz w:val="32"/>
          <w:szCs w:val="32"/>
        </w:rPr>
        <w:t>宋先生</w:t>
      </w:r>
    </w:p>
    <w:p w:rsidR="006B196D" w:rsidRDefault="00B47EFA">
      <w:pPr>
        <w:autoSpaceDE w:val="0"/>
        <w:autoSpaceDN w:val="0"/>
        <w:adjustRightInd w:val="0"/>
        <w:spacing w:line="600" w:lineRule="exact"/>
        <w:ind w:firstLineChars="353" w:firstLine="1134"/>
        <w:jc w:val="left"/>
        <w:rPr>
          <w:rFonts w:ascii="仿宋" w:eastAsia="仿宋" w:hAnsi="仿宋"/>
          <w:color w:val="111318"/>
          <w:kern w:val="0"/>
          <w:sz w:val="32"/>
          <w:szCs w:val="32"/>
        </w:rPr>
      </w:pPr>
      <w:r>
        <w:rPr>
          <w:rFonts w:ascii="仿宋" w:eastAsia="仿宋" w:hAnsi="仿宋" w:hint="eastAsia"/>
          <w:b/>
          <w:color w:val="111318"/>
          <w:kern w:val="0"/>
          <w:sz w:val="32"/>
          <w:szCs w:val="32"/>
        </w:rPr>
        <w:t>电话</w:t>
      </w:r>
      <w:r>
        <w:rPr>
          <w:rFonts w:ascii="仿宋" w:eastAsia="仿宋" w:hAnsi="仿宋"/>
          <w:color w:val="111318"/>
          <w:kern w:val="0"/>
          <w:sz w:val="32"/>
          <w:szCs w:val="32"/>
        </w:rPr>
        <w:t>:</w:t>
      </w:r>
      <w:r>
        <w:rPr>
          <w:rFonts w:ascii="仿宋" w:eastAsia="仿宋" w:hAnsi="仿宋" w:hint="eastAsia"/>
          <w:color w:val="111318"/>
          <w:kern w:val="0"/>
          <w:sz w:val="32"/>
          <w:szCs w:val="32"/>
        </w:rPr>
        <w:t xml:space="preserve"> </w:t>
      </w:r>
      <w:r>
        <w:rPr>
          <w:rFonts w:ascii="仿宋" w:eastAsia="仿宋" w:hAnsi="仿宋"/>
          <w:color w:val="111318"/>
          <w:kern w:val="0"/>
          <w:sz w:val="32"/>
          <w:szCs w:val="32"/>
        </w:rPr>
        <w:t>0374-2676527</w:t>
      </w:r>
    </w:p>
    <w:p w:rsidR="006B196D" w:rsidRDefault="00B47EFA">
      <w:pPr>
        <w:autoSpaceDE w:val="0"/>
        <w:autoSpaceDN w:val="0"/>
        <w:adjustRightInd w:val="0"/>
        <w:spacing w:line="600" w:lineRule="exact"/>
        <w:ind w:firstLineChars="353" w:firstLine="1134"/>
        <w:jc w:val="left"/>
        <w:rPr>
          <w:rFonts w:ascii="仿宋" w:eastAsia="仿宋" w:hAnsi="仿宋"/>
          <w:color w:val="111318"/>
          <w:kern w:val="0"/>
          <w:sz w:val="32"/>
          <w:szCs w:val="32"/>
        </w:rPr>
      </w:pPr>
      <w:r>
        <w:rPr>
          <w:rFonts w:ascii="仿宋" w:eastAsia="仿宋" w:hAnsi="仿宋" w:hint="eastAsia"/>
          <w:b/>
          <w:color w:val="111318"/>
          <w:kern w:val="0"/>
          <w:sz w:val="32"/>
          <w:szCs w:val="32"/>
        </w:rPr>
        <w:t>传真</w:t>
      </w:r>
      <w:r>
        <w:rPr>
          <w:rFonts w:ascii="仿宋" w:eastAsia="仿宋" w:hAnsi="仿宋" w:hint="eastAsia"/>
          <w:color w:val="111318"/>
          <w:kern w:val="0"/>
          <w:sz w:val="32"/>
          <w:szCs w:val="32"/>
        </w:rPr>
        <w:t>：0374-2676539</w:t>
      </w:r>
    </w:p>
    <w:p w:rsidR="006B196D" w:rsidRDefault="006B196D">
      <w:pPr>
        <w:autoSpaceDE w:val="0"/>
        <w:autoSpaceDN w:val="0"/>
        <w:adjustRightInd w:val="0"/>
        <w:spacing w:line="600" w:lineRule="exact"/>
        <w:ind w:firstLineChars="200" w:firstLine="640"/>
        <w:jc w:val="right"/>
        <w:rPr>
          <w:rFonts w:ascii="仿宋" w:eastAsia="仿宋" w:hAnsi="仿宋"/>
          <w:color w:val="111318"/>
          <w:kern w:val="0"/>
          <w:sz w:val="32"/>
          <w:szCs w:val="32"/>
        </w:rPr>
      </w:pPr>
    </w:p>
    <w:p w:rsidR="006B196D" w:rsidRDefault="006B196D">
      <w:pPr>
        <w:autoSpaceDE w:val="0"/>
        <w:autoSpaceDN w:val="0"/>
        <w:adjustRightInd w:val="0"/>
        <w:spacing w:line="600" w:lineRule="exact"/>
        <w:ind w:firstLineChars="200" w:firstLine="640"/>
        <w:jc w:val="right"/>
        <w:rPr>
          <w:rFonts w:ascii="仿宋" w:eastAsia="仿宋" w:hAnsi="仿宋"/>
          <w:color w:val="111318"/>
          <w:kern w:val="0"/>
          <w:sz w:val="32"/>
          <w:szCs w:val="32"/>
        </w:rPr>
      </w:pPr>
    </w:p>
    <w:p w:rsidR="006B196D" w:rsidRDefault="00B47EFA">
      <w:pPr>
        <w:autoSpaceDE w:val="0"/>
        <w:autoSpaceDN w:val="0"/>
        <w:adjustRightInd w:val="0"/>
        <w:spacing w:line="600" w:lineRule="exact"/>
        <w:ind w:firstLineChars="200" w:firstLine="640"/>
        <w:jc w:val="right"/>
        <w:rPr>
          <w:rFonts w:ascii="仿宋" w:eastAsia="仿宋" w:hAnsi="仿宋"/>
          <w:color w:val="111318"/>
          <w:kern w:val="0"/>
          <w:sz w:val="32"/>
          <w:szCs w:val="32"/>
        </w:rPr>
      </w:pPr>
      <w:r>
        <w:rPr>
          <w:rFonts w:ascii="仿宋" w:eastAsia="仿宋" w:hAnsi="仿宋" w:hint="eastAsia"/>
          <w:color w:val="111318"/>
          <w:kern w:val="0"/>
          <w:sz w:val="32"/>
          <w:szCs w:val="32"/>
        </w:rPr>
        <w:t>许昌市投资总公司</w:t>
      </w:r>
    </w:p>
    <w:p w:rsidR="006B196D" w:rsidRDefault="00B47EFA">
      <w:pPr>
        <w:spacing w:line="600" w:lineRule="exact"/>
        <w:ind w:firstLineChars="200" w:firstLine="640"/>
        <w:jc w:val="right"/>
        <w:rPr>
          <w:rFonts w:ascii="仿宋" w:eastAsia="仿宋" w:hAnsi="仿宋"/>
          <w:color w:val="111318"/>
          <w:kern w:val="0"/>
          <w:sz w:val="32"/>
          <w:szCs w:val="32"/>
        </w:rPr>
      </w:pPr>
      <w:r>
        <w:rPr>
          <w:rFonts w:ascii="仿宋" w:eastAsia="仿宋" w:hAnsi="仿宋"/>
          <w:color w:val="111318"/>
          <w:kern w:val="0"/>
          <w:sz w:val="32"/>
          <w:szCs w:val="32"/>
        </w:rPr>
        <w:t>2020</w:t>
      </w:r>
      <w:r>
        <w:rPr>
          <w:rFonts w:ascii="仿宋" w:eastAsia="仿宋" w:hAnsi="仿宋" w:hint="eastAsia"/>
          <w:color w:val="111318"/>
          <w:kern w:val="0"/>
          <w:sz w:val="32"/>
          <w:szCs w:val="32"/>
        </w:rPr>
        <w:t>年</w:t>
      </w:r>
      <w:r>
        <w:rPr>
          <w:rFonts w:ascii="仿宋" w:eastAsia="仿宋" w:hAnsi="仿宋"/>
          <w:color w:val="111318"/>
          <w:kern w:val="0"/>
          <w:sz w:val="32"/>
          <w:szCs w:val="32"/>
        </w:rPr>
        <w:t>3</w:t>
      </w:r>
      <w:r>
        <w:rPr>
          <w:rFonts w:ascii="仿宋" w:eastAsia="仿宋" w:hAnsi="仿宋" w:hint="eastAsia"/>
          <w:color w:val="111318"/>
          <w:kern w:val="0"/>
          <w:sz w:val="32"/>
          <w:szCs w:val="32"/>
        </w:rPr>
        <w:t>月</w:t>
      </w:r>
      <w:r>
        <w:rPr>
          <w:rFonts w:ascii="仿宋" w:eastAsia="仿宋" w:hAnsi="仿宋"/>
          <w:color w:val="111318"/>
          <w:kern w:val="0"/>
          <w:sz w:val="32"/>
          <w:szCs w:val="32"/>
        </w:rPr>
        <w:t>6</w:t>
      </w:r>
      <w:r>
        <w:rPr>
          <w:rFonts w:ascii="仿宋" w:eastAsia="仿宋" w:hAnsi="仿宋" w:hint="eastAsia"/>
          <w:color w:val="111318"/>
          <w:kern w:val="0"/>
          <w:sz w:val="32"/>
          <w:szCs w:val="32"/>
        </w:rPr>
        <w:t>日</w:t>
      </w:r>
    </w:p>
    <w:p w:rsidR="006B196D" w:rsidRDefault="00B47EFA">
      <w:pPr>
        <w:widowControl/>
        <w:jc w:val="left"/>
        <w:rPr>
          <w:rFonts w:ascii="仿宋" w:eastAsia="仿宋" w:hAnsi="仿宋"/>
          <w:color w:val="111318"/>
          <w:kern w:val="0"/>
          <w:sz w:val="32"/>
          <w:szCs w:val="32"/>
        </w:rPr>
      </w:pPr>
      <w:r>
        <w:rPr>
          <w:rFonts w:ascii="仿宋" w:eastAsia="仿宋" w:hAnsi="仿宋"/>
          <w:color w:val="111318"/>
          <w:kern w:val="0"/>
          <w:sz w:val="32"/>
          <w:szCs w:val="32"/>
        </w:rPr>
        <w:br w:type="page"/>
      </w:r>
    </w:p>
    <w:p w:rsidR="006B196D" w:rsidRDefault="00B47EFA">
      <w:pPr>
        <w:widowControl/>
        <w:spacing w:line="600" w:lineRule="exact"/>
        <w:jc w:val="center"/>
        <w:rPr>
          <w:rFonts w:ascii="仿宋" w:eastAsia="仿宋" w:hAnsi="仿宋"/>
          <w:b/>
          <w:color w:val="16181D"/>
          <w:kern w:val="0"/>
          <w:sz w:val="32"/>
          <w:szCs w:val="32"/>
        </w:rPr>
      </w:pPr>
      <w:r>
        <w:rPr>
          <w:rFonts w:ascii="仿宋" w:eastAsia="仿宋" w:hAnsi="仿宋"/>
          <w:b/>
          <w:color w:val="16181D"/>
          <w:kern w:val="0"/>
          <w:sz w:val="32"/>
          <w:szCs w:val="32"/>
        </w:rPr>
        <w:lastRenderedPageBreak/>
        <w:t>第</w:t>
      </w:r>
      <w:r>
        <w:rPr>
          <w:rFonts w:ascii="仿宋" w:eastAsia="仿宋" w:hAnsi="仿宋" w:hint="eastAsia"/>
          <w:b/>
          <w:color w:val="16181D"/>
          <w:kern w:val="0"/>
          <w:sz w:val="32"/>
          <w:szCs w:val="32"/>
        </w:rPr>
        <w:t>一</w:t>
      </w:r>
      <w:r>
        <w:rPr>
          <w:rFonts w:ascii="仿宋" w:eastAsia="仿宋" w:hAnsi="仿宋"/>
          <w:b/>
          <w:color w:val="16181D"/>
          <w:kern w:val="0"/>
          <w:sz w:val="32"/>
          <w:szCs w:val="32"/>
        </w:rPr>
        <w:t>章</w:t>
      </w:r>
      <w:r>
        <w:rPr>
          <w:rFonts w:ascii="仿宋" w:eastAsia="仿宋" w:hAnsi="仿宋" w:hint="eastAsia"/>
          <w:b/>
          <w:color w:val="16181D"/>
          <w:kern w:val="0"/>
          <w:sz w:val="32"/>
          <w:szCs w:val="32"/>
        </w:rPr>
        <w:t xml:space="preserve">  </w:t>
      </w:r>
      <w:r>
        <w:rPr>
          <w:rFonts w:ascii="仿宋" w:eastAsia="仿宋" w:hAnsi="仿宋"/>
          <w:b/>
          <w:color w:val="16181D"/>
          <w:kern w:val="0"/>
          <w:sz w:val="32"/>
          <w:szCs w:val="32"/>
        </w:rPr>
        <w:t>申请人须知</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一、招标说明</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(一)</w:t>
      </w:r>
      <w:r>
        <w:rPr>
          <w:rFonts w:ascii="仿宋" w:eastAsia="仿宋" w:hAnsi="仿宋" w:hint="eastAsia"/>
          <w:color w:val="16181D"/>
          <w:kern w:val="0"/>
          <w:sz w:val="32"/>
          <w:szCs w:val="32"/>
        </w:rPr>
        <w:t xml:space="preserve"> </w:t>
      </w:r>
      <w:r>
        <w:rPr>
          <w:rFonts w:ascii="仿宋" w:eastAsia="仿宋" w:hAnsi="仿宋"/>
          <w:color w:val="16181D"/>
          <w:kern w:val="0"/>
          <w:sz w:val="32"/>
          <w:szCs w:val="32"/>
        </w:rPr>
        <w:t>招标人基本情况</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hint="eastAsia"/>
          <w:color w:val="16181D"/>
          <w:kern w:val="0"/>
          <w:sz w:val="32"/>
          <w:szCs w:val="32"/>
        </w:rPr>
        <w:t>许昌市投资总公司是许昌市重要的基础设施建设投融资及运营主体，其主要职能包括：履行国有资产出资人代表职能，管理市政府授权经营的国有资产；履行市本级重点项目孵化器功能等。</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(二)本次招标项目概况</w:t>
      </w:r>
    </w:p>
    <w:p w:rsidR="006B196D" w:rsidRDefault="00B47EFA">
      <w:pPr>
        <w:autoSpaceDE w:val="0"/>
        <w:autoSpaceDN w:val="0"/>
        <w:adjustRightInd w:val="0"/>
        <w:spacing w:line="600" w:lineRule="exact"/>
        <w:ind w:firstLineChars="200" w:firstLine="640"/>
        <w:jc w:val="left"/>
        <w:rPr>
          <w:rFonts w:ascii="仿宋" w:eastAsia="仿宋" w:hAnsi="仿宋"/>
          <w:color w:val="36393D"/>
          <w:kern w:val="0"/>
          <w:sz w:val="32"/>
          <w:szCs w:val="32"/>
        </w:rPr>
      </w:pPr>
      <w:r>
        <w:rPr>
          <w:rFonts w:ascii="仿宋" w:eastAsia="仿宋" w:hAnsi="仿宋" w:hint="eastAsia"/>
          <w:color w:val="16181D"/>
          <w:kern w:val="0"/>
          <w:sz w:val="32"/>
          <w:szCs w:val="32"/>
        </w:rPr>
        <w:t>为</w:t>
      </w:r>
      <w:r>
        <w:rPr>
          <w:rFonts w:ascii="仿宋" w:eastAsia="仿宋" w:hAnsi="仿宋"/>
          <w:color w:val="16181D"/>
          <w:kern w:val="0"/>
          <w:sz w:val="32"/>
          <w:szCs w:val="32"/>
        </w:rPr>
        <w:t>拓展融资渠道</w:t>
      </w:r>
      <w:r>
        <w:rPr>
          <w:rFonts w:ascii="仿宋" w:eastAsia="仿宋" w:hAnsi="仿宋" w:hint="eastAsia"/>
          <w:color w:val="16181D"/>
          <w:kern w:val="0"/>
          <w:sz w:val="32"/>
          <w:szCs w:val="32"/>
        </w:rPr>
        <w:t>，许昌市投资总公司</w:t>
      </w:r>
      <w:r>
        <w:rPr>
          <w:rFonts w:ascii="仿宋" w:eastAsia="仿宋" w:hAnsi="仿宋"/>
          <w:color w:val="16181D"/>
          <w:kern w:val="0"/>
          <w:sz w:val="32"/>
          <w:szCs w:val="32"/>
        </w:rPr>
        <w:t>计划发行</w:t>
      </w:r>
      <w:r>
        <w:rPr>
          <w:rFonts w:ascii="仿宋" w:eastAsia="仿宋" w:hAnsi="仿宋" w:hint="eastAsia"/>
          <w:color w:val="16181D"/>
          <w:kern w:val="0"/>
          <w:sz w:val="32"/>
          <w:szCs w:val="32"/>
        </w:rPr>
        <w:t>小微企业增信集合债券</w:t>
      </w:r>
      <w:r>
        <w:rPr>
          <w:rFonts w:ascii="仿宋" w:eastAsia="仿宋" w:hAnsi="仿宋" w:hint="eastAsia"/>
          <w:color w:val="323538"/>
          <w:kern w:val="0"/>
          <w:sz w:val="32"/>
          <w:szCs w:val="32"/>
        </w:rPr>
        <w:t>，</w:t>
      </w:r>
      <w:r>
        <w:rPr>
          <w:rFonts w:ascii="仿宋" w:eastAsia="仿宋" w:hAnsi="仿宋"/>
          <w:color w:val="16181D"/>
          <w:kern w:val="0"/>
          <w:sz w:val="32"/>
          <w:szCs w:val="32"/>
        </w:rPr>
        <w:t>为确保</w:t>
      </w:r>
      <w:r>
        <w:rPr>
          <w:rFonts w:ascii="仿宋" w:eastAsia="仿宋" w:hAnsi="仿宋" w:hint="eastAsia"/>
          <w:color w:val="16181D"/>
          <w:kern w:val="0"/>
          <w:sz w:val="32"/>
          <w:szCs w:val="32"/>
        </w:rPr>
        <w:t>债券</w:t>
      </w:r>
      <w:r>
        <w:rPr>
          <w:rFonts w:ascii="仿宋" w:eastAsia="仿宋" w:hAnsi="仿宋"/>
          <w:color w:val="16181D"/>
          <w:kern w:val="0"/>
          <w:sz w:val="32"/>
          <w:szCs w:val="32"/>
        </w:rPr>
        <w:t>发行工作的顺利进行，现通过</w:t>
      </w:r>
      <w:r>
        <w:rPr>
          <w:rFonts w:ascii="仿宋" w:eastAsia="仿宋" w:hAnsi="仿宋" w:hint="eastAsia"/>
          <w:color w:val="16181D"/>
          <w:kern w:val="0"/>
          <w:sz w:val="32"/>
          <w:szCs w:val="32"/>
        </w:rPr>
        <w:t>公开招标方式确定</w:t>
      </w:r>
      <w:r>
        <w:rPr>
          <w:rFonts w:ascii="仿宋" w:eastAsia="仿宋" w:hAnsi="仿宋"/>
          <w:color w:val="16181D"/>
          <w:kern w:val="0"/>
          <w:sz w:val="32"/>
          <w:szCs w:val="32"/>
        </w:rPr>
        <w:t>主承销</w:t>
      </w:r>
      <w:r>
        <w:rPr>
          <w:rFonts w:ascii="仿宋" w:eastAsia="仿宋" w:hAnsi="仿宋" w:hint="eastAsia"/>
          <w:color w:val="16181D"/>
          <w:kern w:val="0"/>
          <w:sz w:val="32"/>
          <w:szCs w:val="32"/>
        </w:rPr>
        <w:t>商全面</w:t>
      </w:r>
      <w:r>
        <w:rPr>
          <w:rFonts w:ascii="仿宋" w:eastAsia="仿宋" w:hAnsi="仿宋"/>
          <w:color w:val="16181D"/>
          <w:kern w:val="0"/>
          <w:sz w:val="32"/>
          <w:szCs w:val="32"/>
        </w:rPr>
        <w:t>负责该项工作</w:t>
      </w:r>
      <w:r>
        <w:rPr>
          <w:rFonts w:ascii="仿宋" w:eastAsia="仿宋" w:hAnsi="仿宋"/>
          <w:color w:val="323538"/>
          <w:kern w:val="0"/>
          <w:sz w:val="32"/>
          <w:szCs w:val="32"/>
        </w:rPr>
        <w:t>。</w:t>
      </w:r>
      <w:r>
        <w:rPr>
          <w:rFonts w:ascii="仿宋" w:eastAsia="仿宋" w:hAnsi="仿宋"/>
          <w:color w:val="16181D"/>
          <w:kern w:val="0"/>
          <w:sz w:val="32"/>
          <w:szCs w:val="32"/>
        </w:rPr>
        <w:t>具体工作内容如下:全面负责</w:t>
      </w:r>
      <w:r>
        <w:rPr>
          <w:rFonts w:ascii="仿宋" w:eastAsia="仿宋" w:hAnsi="仿宋" w:hint="eastAsia"/>
          <w:color w:val="16181D"/>
          <w:kern w:val="0"/>
          <w:sz w:val="32"/>
          <w:szCs w:val="32"/>
        </w:rPr>
        <w:t>许昌市投资总公司</w:t>
      </w:r>
      <w:r>
        <w:rPr>
          <w:rFonts w:ascii="仿宋" w:eastAsia="仿宋" w:hAnsi="仿宋"/>
          <w:color w:val="16181D"/>
          <w:kern w:val="0"/>
          <w:sz w:val="32"/>
          <w:szCs w:val="32"/>
        </w:rPr>
        <w:t>2020年</w:t>
      </w:r>
      <w:r>
        <w:rPr>
          <w:rFonts w:ascii="仿宋" w:eastAsia="仿宋" w:hAnsi="仿宋" w:hint="eastAsia"/>
          <w:color w:val="16181D"/>
          <w:kern w:val="0"/>
          <w:sz w:val="32"/>
          <w:szCs w:val="32"/>
        </w:rPr>
        <w:t>小微企业增信集合</w:t>
      </w:r>
      <w:r>
        <w:rPr>
          <w:rFonts w:ascii="仿宋" w:eastAsia="仿宋" w:hAnsi="仿宋"/>
          <w:color w:val="16181D"/>
          <w:kern w:val="0"/>
          <w:sz w:val="32"/>
          <w:szCs w:val="32"/>
        </w:rPr>
        <w:t>债券发行工作</w:t>
      </w:r>
      <w:r>
        <w:rPr>
          <w:rFonts w:ascii="仿宋" w:eastAsia="仿宋" w:hAnsi="仿宋" w:hint="eastAsia"/>
          <w:color w:val="16181D"/>
          <w:kern w:val="0"/>
          <w:sz w:val="32"/>
          <w:szCs w:val="32"/>
        </w:rPr>
        <w:t>，</w:t>
      </w:r>
      <w:r>
        <w:rPr>
          <w:rFonts w:ascii="仿宋" w:eastAsia="仿宋" w:hAnsi="仿宋"/>
          <w:color w:val="16181D"/>
          <w:kern w:val="0"/>
          <w:sz w:val="32"/>
          <w:szCs w:val="32"/>
        </w:rPr>
        <w:t>协调</w:t>
      </w:r>
      <w:r>
        <w:rPr>
          <w:rFonts w:ascii="仿宋" w:eastAsia="仿宋" w:hAnsi="仿宋" w:hint="eastAsia"/>
          <w:color w:val="16181D"/>
          <w:kern w:val="0"/>
          <w:sz w:val="32"/>
          <w:szCs w:val="32"/>
        </w:rPr>
        <w:t>各方中介</w:t>
      </w:r>
      <w:r>
        <w:rPr>
          <w:rFonts w:ascii="仿宋" w:eastAsia="仿宋" w:hAnsi="仿宋"/>
          <w:color w:val="16181D"/>
          <w:kern w:val="0"/>
          <w:sz w:val="32"/>
          <w:szCs w:val="32"/>
        </w:rPr>
        <w:t>、</w:t>
      </w:r>
      <w:r>
        <w:rPr>
          <w:rFonts w:ascii="仿宋" w:eastAsia="仿宋" w:hAnsi="仿宋" w:hint="eastAsia"/>
          <w:color w:val="16181D"/>
          <w:kern w:val="0"/>
          <w:sz w:val="32"/>
          <w:szCs w:val="32"/>
        </w:rPr>
        <w:t>监管</w:t>
      </w:r>
      <w:r>
        <w:rPr>
          <w:rFonts w:ascii="仿宋" w:eastAsia="仿宋" w:hAnsi="仿宋"/>
          <w:color w:val="16181D"/>
          <w:kern w:val="0"/>
          <w:sz w:val="32"/>
          <w:szCs w:val="32"/>
        </w:rPr>
        <w:t>报批、</w:t>
      </w:r>
      <w:r>
        <w:rPr>
          <w:rFonts w:ascii="仿宋" w:eastAsia="仿宋" w:hAnsi="仿宋" w:hint="eastAsia"/>
          <w:color w:val="16181D"/>
          <w:kern w:val="0"/>
          <w:sz w:val="32"/>
          <w:szCs w:val="32"/>
        </w:rPr>
        <w:t>撰写募集说明书</w:t>
      </w:r>
      <w:r>
        <w:rPr>
          <w:rFonts w:ascii="仿宋" w:eastAsia="仿宋" w:hAnsi="仿宋"/>
          <w:color w:val="16181D"/>
          <w:kern w:val="0"/>
          <w:sz w:val="32"/>
          <w:szCs w:val="32"/>
        </w:rPr>
        <w:t>、承销牵头、簿记以及其他发债相关的各项工作</w:t>
      </w:r>
      <w:r>
        <w:rPr>
          <w:rFonts w:ascii="仿宋" w:eastAsia="仿宋" w:hAnsi="仿宋"/>
          <w:color w:val="36393D"/>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4151A"/>
          <w:kern w:val="0"/>
          <w:sz w:val="32"/>
          <w:szCs w:val="32"/>
        </w:rPr>
      </w:pPr>
      <w:r>
        <w:rPr>
          <w:rFonts w:ascii="仿宋" w:eastAsia="仿宋" w:hAnsi="仿宋"/>
          <w:color w:val="14151A"/>
          <w:kern w:val="0"/>
          <w:sz w:val="32"/>
          <w:szCs w:val="32"/>
        </w:rPr>
        <w:t>二、招标申请规定</w:t>
      </w:r>
    </w:p>
    <w:p w:rsidR="006B196D" w:rsidRDefault="00B47EFA">
      <w:pPr>
        <w:pStyle w:val="af1"/>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投标有效期</w:t>
      </w:r>
      <w:r>
        <w:rPr>
          <w:rFonts w:ascii="仿宋" w:eastAsia="仿宋" w:hAnsi="仿宋"/>
          <w:sz w:val="32"/>
          <w:szCs w:val="32"/>
        </w:rPr>
        <w:t>:</w:t>
      </w:r>
      <w:r>
        <w:rPr>
          <w:rFonts w:ascii="仿宋" w:eastAsia="仿宋" w:hAnsi="仿宋" w:hint="eastAsia"/>
          <w:sz w:val="32"/>
          <w:szCs w:val="32"/>
        </w:rPr>
        <w:t>递交招标申请文件截止之日起30个日历天</w:t>
      </w:r>
    </w:p>
    <w:p w:rsidR="006B196D" w:rsidRDefault="00B47EFA">
      <w:pPr>
        <w:pStyle w:val="af1"/>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招标文件是招标申请人编制招标申请文件的重要依据，也是签订合同的重要依据，与合同具有同等法律效力，望招标申请人予以重视；招标申请文件是招标申请人根据招标文件要求编制的招标响应文件。</w:t>
      </w:r>
    </w:p>
    <w:p w:rsidR="006B196D" w:rsidRDefault="00B47EFA">
      <w:pPr>
        <w:pStyle w:val="af1"/>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无论招标结果如何，招标申请人的招标申请文件均不退还。</w:t>
      </w:r>
    </w:p>
    <w:p w:rsidR="006B196D" w:rsidRDefault="00B47EFA">
      <w:pPr>
        <w:pStyle w:val="af1"/>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lastRenderedPageBreak/>
        <w:t>招标申请人应仔细审阅招标文件中所有的说明，如果招标申请人编制的招标申请文件不符合招标文件的要求，其招标申请文件将被视为不合格。</w:t>
      </w:r>
    </w:p>
    <w:p w:rsidR="006B196D" w:rsidRDefault="00B47EFA">
      <w:pPr>
        <w:pStyle w:val="af1"/>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招标申请人应保证所登记的通讯方式畅通，在整个招标过程中如因联系不上而导致的一切后果，招标人不承担任何责任。</w:t>
      </w:r>
    </w:p>
    <w:p w:rsidR="006B196D" w:rsidRDefault="00B47EFA">
      <w:pPr>
        <w:pStyle w:val="af1"/>
        <w:numPr>
          <w:ilvl w:val="0"/>
          <w:numId w:val="1"/>
        </w:numPr>
        <w:autoSpaceDE w:val="0"/>
        <w:autoSpaceDN w:val="0"/>
        <w:adjustRightInd w:val="0"/>
        <w:spacing w:line="600" w:lineRule="exact"/>
        <w:ind w:firstLine="640"/>
        <w:jc w:val="left"/>
        <w:rPr>
          <w:rFonts w:ascii="仿宋" w:eastAsia="仿宋" w:hAnsi="仿宋"/>
          <w:sz w:val="32"/>
          <w:szCs w:val="32"/>
        </w:rPr>
      </w:pPr>
      <w:r>
        <w:rPr>
          <w:rFonts w:ascii="仿宋" w:eastAsia="仿宋" w:hAnsi="仿宋" w:hint="eastAsia"/>
          <w:sz w:val="32"/>
          <w:szCs w:val="32"/>
        </w:rPr>
        <w:t>招标申请人必须认真阅读招标文件、合同主要条款，如未对上述提出质疑或偏离，其后果应由招标申请人自行承担，不得在</w:t>
      </w:r>
      <w:r w:rsidR="000444CE">
        <w:rPr>
          <w:rFonts w:ascii="仿宋" w:eastAsia="仿宋" w:hAnsi="仿宋" w:hint="eastAsia"/>
          <w:sz w:val="32"/>
          <w:szCs w:val="32"/>
        </w:rPr>
        <w:t>中标</w:t>
      </w:r>
      <w:r>
        <w:rPr>
          <w:rFonts w:ascii="仿宋" w:eastAsia="仿宋" w:hAnsi="仿宋" w:hint="eastAsia"/>
          <w:sz w:val="32"/>
          <w:szCs w:val="32"/>
        </w:rPr>
        <w:t>后，合同签署时提出实质性修改要求。</w:t>
      </w:r>
    </w:p>
    <w:p w:rsidR="006B196D" w:rsidRDefault="00B47EFA">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hint="eastAsia"/>
          <w:color w:val="13151A"/>
          <w:kern w:val="0"/>
          <w:sz w:val="32"/>
          <w:szCs w:val="32"/>
        </w:rPr>
        <w:t>三、招标控制价</w:t>
      </w:r>
    </w:p>
    <w:p w:rsidR="006B196D" w:rsidRDefault="00B47EFA">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hint="eastAsia"/>
          <w:color w:val="13151A"/>
          <w:kern w:val="0"/>
          <w:sz w:val="32"/>
          <w:szCs w:val="32"/>
        </w:rPr>
        <w:t>(一)招标人设置的本招标项目的最高限价，不得高于承销债券总额的0.5%，招标申请人所报价格不得超过该限价，否则其招标申请将被否决。</w:t>
      </w:r>
    </w:p>
    <w:p w:rsidR="006B196D" w:rsidRDefault="00B47EFA">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hint="eastAsia"/>
          <w:color w:val="13151A"/>
          <w:kern w:val="0"/>
          <w:sz w:val="32"/>
          <w:szCs w:val="32"/>
        </w:rPr>
        <w:t>(二)招标申请人应根据项目情况，同时结合自身经营、管理水平，并充分考虑服务期间的未来风险，经过经济、技术比较分析后自主报价。</w:t>
      </w:r>
    </w:p>
    <w:p w:rsidR="006B196D" w:rsidRDefault="00B47EFA">
      <w:pPr>
        <w:autoSpaceDE w:val="0"/>
        <w:autoSpaceDN w:val="0"/>
        <w:adjustRightInd w:val="0"/>
        <w:spacing w:line="600" w:lineRule="exact"/>
        <w:ind w:firstLineChars="200" w:firstLine="640"/>
        <w:jc w:val="left"/>
        <w:rPr>
          <w:rFonts w:ascii="仿宋" w:eastAsia="仿宋" w:hAnsi="仿宋"/>
          <w:color w:val="13151A"/>
          <w:kern w:val="0"/>
          <w:sz w:val="32"/>
          <w:szCs w:val="32"/>
        </w:rPr>
      </w:pPr>
      <w:r>
        <w:rPr>
          <w:rFonts w:ascii="仿宋" w:eastAsia="仿宋" w:hAnsi="仿宋" w:hint="eastAsia"/>
          <w:color w:val="13151A"/>
          <w:kern w:val="0"/>
          <w:sz w:val="32"/>
          <w:szCs w:val="32"/>
        </w:rPr>
        <w:t>(三)招标申请人所报价格应包括完成本招标项目约定的服务工作所发生的直接费用、其它费用以及管理费、利润、风险费等与项目执行有关的费用，且在合同履行期间固定不变，不作任何调整。</w:t>
      </w:r>
    </w:p>
    <w:p w:rsidR="006B196D" w:rsidRDefault="00B47EFA">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hint="eastAsia"/>
          <w:color w:val="15171C"/>
          <w:kern w:val="0"/>
          <w:sz w:val="32"/>
          <w:szCs w:val="32"/>
        </w:rPr>
        <w:t>四</w:t>
      </w:r>
      <w:r>
        <w:rPr>
          <w:rFonts w:ascii="仿宋" w:eastAsia="仿宋" w:hAnsi="仿宋"/>
          <w:color w:val="15171C"/>
          <w:kern w:val="0"/>
          <w:sz w:val="32"/>
          <w:szCs w:val="32"/>
        </w:rPr>
        <w:t>、合同签订</w:t>
      </w:r>
    </w:p>
    <w:p w:rsidR="006B196D" w:rsidRDefault="00B47EFA">
      <w:pPr>
        <w:autoSpaceDE w:val="0"/>
        <w:autoSpaceDN w:val="0"/>
        <w:adjustRightInd w:val="0"/>
        <w:spacing w:line="600" w:lineRule="exact"/>
        <w:ind w:firstLine="630"/>
        <w:jc w:val="left"/>
        <w:rPr>
          <w:rFonts w:ascii="仿宋" w:eastAsia="仿宋" w:hAnsi="仿宋"/>
          <w:kern w:val="0"/>
          <w:sz w:val="32"/>
          <w:szCs w:val="32"/>
        </w:rPr>
      </w:pPr>
      <w:r>
        <w:rPr>
          <w:rFonts w:ascii="仿宋" w:eastAsia="仿宋" w:hAnsi="仿宋"/>
          <w:color w:val="15171C"/>
          <w:kern w:val="0"/>
          <w:sz w:val="32"/>
          <w:szCs w:val="32"/>
        </w:rPr>
        <w:t>(一)</w:t>
      </w:r>
      <w:r w:rsidR="000444CE">
        <w:rPr>
          <w:rFonts w:ascii="仿宋" w:eastAsia="仿宋" w:hAnsi="仿宋"/>
          <w:color w:val="15171C"/>
          <w:kern w:val="0"/>
          <w:sz w:val="32"/>
          <w:szCs w:val="32"/>
        </w:rPr>
        <w:t>中标</w:t>
      </w:r>
      <w:r>
        <w:rPr>
          <w:rFonts w:ascii="仿宋" w:eastAsia="仿宋" w:hAnsi="仿宋"/>
          <w:color w:val="15171C"/>
          <w:kern w:val="0"/>
          <w:sz w:val="32"/>
          <w:szCs w:val="32"/>
        </w:rPr>
        <w:t>人应于收到</w:t>
      </w:r>
      <w:r w:rsidR="000444CE">
        <w:rPr>
          <w:rFonts w:ascii="仿宋" w:eastAsia="仿宋" w:hAnsi="仿宋"/>
          <w:color w:val="15171C"/>
          <w:kern w:val="0"/>
          <w:sz w:val="32"/>
          <w:szCs w:val="32"/>
        </w:rPr>
        <w:t>中标</w:t>
      </w:r>
      <w:r>
        <w:rPr>
          <w:rFonts w:ascii="仿宋" w:eastAsia="仿宋" w:hAnsi="仿宋"/>
          <w:color w:val="15171C"/>
          <w:kern w:val="0"/>
          <w:sz w:val="32"/>
          <w:szCs w:val="32"/>
        </w:rPr>
        <w:t>通知书之日起2个工作日内由法定代表人或授权委托代理人与招标人签订正式的合同。该</w:t>
      </w:r>
      <w:r>
        <w:rPr>
          <w:rFonts w:ascii="仿宋" w:eastAsia="仿宋" w:hAnsi="仿宋"/>
          <w:color w:val="15171C"/>
          <w:kern w:val="0"/>
          <w:sz w:val="32"/>
          <w:szCs w:val="32"/>
        </w:rPr>
        <w:lastRenderedPageBreak/>
        <w:t>合同经双方法定代表人或授权委托代理人签署并加盖公章后生效；</w:t>
      </w:r>
      <w:r>
        <w:rPr>
          <w:rFonts w:ascii="仿宋" w:eastAsia="仿宋" w:hAnsi="仿宋" w:hint="eastAsia"/>
          <w:kern w:val="0"/>
          <w:sz w:val="32"/>
          <w:szCs w:val="32"/>
        </w:rPr>
        <w:t>投标人中标后须缴纳项目</w:t>
      </w:r>
      <w:r w:rsidR="00C23062">
        <w:rPr>
          <w:rFonts w:ascii="仿宋" w:eastAsia="仿宋" w:hAnsi="仿宋" w:hint="eastAsia"/>
          <w:kern w:val="0"/>
          <w:sz w:val="32"/>
          <w:szCs w:val="32"/>
        </w:rPr>
        <w:t>承销费</w:t>
      </w:r>
      <w:r w:rsidR="00C23062">
        <w:rPr>
          <w:rFonts w:ascii="仿宋" w:eastAsia="仿宋" w:hAnsi="仿宋"/>
          <w:kern w:val="0"/>
          <w:sz w:val="32"/>
          <w:szCs w:val="32"/>
        </w:rPr>
        <w:t>2%</w:t>
      </w:r>
      <w:r w:rsidR="00C23062">
        <w:rPr>
          <w:rFonts w:ascii="仿宋" w:eastAsia="仿宋" w:hAnsi="仿宋" w:hint="eastAsia"/>
          <w:kern w:val="0"/>
          <w:sz w:val="32"/>
          <w:szCs w:val="32"/>
        </w:rPr>
        <w:t>的</w:t>
      </w:r>
      <w:r>
        <w:rPr>
          <w:rFonts w:ascii="仿宋" w:eastAsia="仿宋" w:hAnsi="仿宋" w:hint="eastAsia"/>
          <w:kern w:val="0"/>
          <w:sz w:val="32"/>
          <w:szCs w:val="32"/>
        </w:rPr>
        <w:t>保证金；</w:t>
      </w:r>
    </w:p>
    <w:p w:rsidR="006B196D" w:rsidRDefault="00B47EFA">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 xml:space="preserve"> (二)如果招标申请人在</w:t>
      </w:r>
      <w:r w:rsidR="000444CE">
        <w:rPr>
          <w:rFonts w:ascii="仿宋" w:eastAsia="仿宋" w:hAnsi="仿宋"/>
          <w:color w:val="15171C"/>
          <w:kern w:val="0"/>
          <w:sz w:val="32"/>
          <w:szCs w:val="32"/>
        </w:rPr>
        <w:t>中标</w:t>
      </w:r>
      <w:r>
        <w:rPr>
          <w:rFonts w:ascii="仿宋" w:eastAsia="仿宋" w:hAnsi="仿宋"/>
          <w:color w:val="15171C"/>
          <w:kern w:val="0"/>
          <w:sz w:val="32"/>
          <w:szCs w:val="32"/>
        </w:rPr>
        <w:t>后放弃</w:t>
      </w:r>
      <w:r w:rsidR="000444CE">
        <w:rPr>
          <w:rFonts w:ascii="仿宋" w:eastAsia="仿宋" w:hAnsi="仿宋"/>
          <w:color w:val="15171C"/>
          <w:kern w:val="0"/>
          <w:sz w:val="32"/>
          <w:szCs w:val="32"/>
        </w:rPr>
        <w:t>中标</w:t>
      </w:r>
      <w:r>
        <w:rPr>
          <w:rFonts w:ascii="仿宋" w:eastAsia="仿宋" w:hAnsi="仿宋"/>
          <w:color w:val="15171C"/>
          <w:kern w:val="0"/>
          <w:sz w:val="32"/>
          <w:szCs w:val="32"/>
        </w:rPr>
        <w:t>资格的</w:t>
      </w:r>
      <w:r>
        <w:rPr>
          <w:rFonts w:ascii="仿宋" w:eastAsia="仿宋" w:hAnsi="仿宋" w:hint="eastAsia"/>
          <w:color w:val="15171C"/>
          <w:kern w:val="0"/>
          <w:sz w:val="32"/>
          <w:szCs w:val="32"/>
        </w:rPr>
        <w:t>，</w:t>
      </w:r>
      <w:r>
        <w:rPr>
          <w:rFonts w:ascii="仿宋" w:eastAsia="仿宋" w:hAnsi="仿宋"/>
          <w:color w:val="15171C"/>
          <w:kern w:val="0"/>
          <w:sz w:val="32"/>
          <w:szCs w:val="32"/>
        </w:rPr>
        <w:t>应以书面形式向招标人表达，并注明其放弃</w:t>
      </w:r>
      <w:r w:rsidR="000444CE">
        <w:rPr>
          <w:rFonts w:ascii="仿宋" w:eastAsia="仿宋" w:hAnsi="仿宋"/>
          <w:color w:val="15171C"/>
          <w:kern w:val="0"/>
          <w:sz w:val="32"/>
          <w:szCs w:val="32"/>
        </w:rPr>
        <w:t>中标</w:t>
      </w:r>
      <w:r>
        <w:rPr>
          <w:rFonts w:ascii="仿宋" w:eastAsia="仿宋" w:hAnsi="仿宋"/>
          <w:color w:val="15171C"/>
          <w:kern w:val="0"/>
          <w:sz w:val="32"/>
          <w:szCs w:val="32"/>
        </w:rPr>
        <w:t>的原因</w:t>
      </w:r>
      <w:r>
        <w:rPr>
          <w:rFonts w:ascii="仿宋" w:eastAsia="仿宋" w:hAnsi="仿宋"/>
          <w:color w:val="393D40"/>
          <w:kern w:val="0"/>
          <w:sz w:val="32"/>
          <w:szCs w:val="32"/>
        </w:rPr>
        <w:t>。</w:t>
      </w:r>
      <w:r w:rsidR="000444CE">
        <w:rPr>
          <w:rFonts w:ascii="仿宋" w:eastAsia="仿宋" w:hAnsi="仿宋"/>
          <w:color w:val="15171C"/>
          <w:kern w:val="0"/>
          <w:sz w:val="32"/>
          <w:szCs w:val="32"/>
        </w:rPr>
        <w:t>中标</w:t>
      </w:r>
      <w:r>
        <w:rPr>
          <w:rFonts w:ascii="仿宋" w:eastAsia="仿宋" w:hAnsi="仿宋"/>
          <w:color w:val="15171C"/>
          <w:kern w:val="0"/>
          <w:sz w:val="32"/>
          <w:szCs w:val="32"/>
        </w:rPr>
        <w:t>人不得以资金、技术、工期等非正当理由放弃</w:t>
      </w:r>
      <w:r w:rsidR="000444CE">
        <w:rPr>
          <w:rFonts w:ascii="仿宋" w:eastAsia="仿宋" w:hAnsi="仿宋"/>
          <w:color w:val="15171C"/>
          <w:kern w:val="0"/>
          <w:sz w:val="32"/>
          <w:szCs w:val="32"/>
        </w:rPr>
        <w:t>中标</w:t>
      </w:r>
      <w:r>
        <w:rPr>
          <w:rFonts w:ascii="仿宋" w:eastAsia="仿宋" w:hAnsi="仿宋"/>
          <w:color w:val="15171C"/>
          <w:kern w:val="0"/>
          <w:sz w:val="32"/>
          <w:szCs w:val="32"/>
        </w:rPr>
        <w:t>。若</w:t>
      </w:r>
      <w:r w:rsidR="000444CE">
        <w:rPr>
          <w:rFonts w:ascii="仿宋" w:eastAsia="仿宋" w:hAnsi="仿宋"/>
          <w:color w:val="15171C"/>
          <w:kern w:val="0"/>
          <w:sz w:val="32"/>
          <w:szCs w:val="32"/>
        </w:rPr>
        <w:t>中标</w:t>
      </w:r>
      <w:r>
        <w:rPr>
          <w:rFonts w:ascii="仿宋" w:eastAsia="仿宋" w:hAnsi="仿宋"/>
          <w:color w:val="15171C"/>
          <w:kern w:val="0"/>
          <w:sz w:val="32"/>
          <w:szCs w:val="32"/>
        </w:rPr>
        <w:t>人放弃</w:t>
      </w:r>
      <w:r w:rsidR="000444CE">
        <w:rPr>
          <w:rFonts w:ascii="仿宋" w:eastAsia="仿宋" w:hAnsi="仿宋"/>
          <w:color w:val="15171C"/>
          <w:kern w:val="0"/>
          <w:sz w:val="32"/>
          <w:szCs w:val="32"/>
        </w:rPr>
        <w:t>中标</w:t>
      </w:r>
      <w:r>
        <w:rPr>
          <w:rFonts w:ascii="仿宋" w:eastAsia="仿宋" w:hAnsi="仿宋"/>
          <w:color w:val="15171C"/>
          <w:kern w:val="0"/>
          <w:sz w:val="32"/>
          <w:szCs w:val="32"/>
        </w:rPr>
        <w:t>资格的，招标人可以确定</w:t>
      </w:r>
      <w:r>
        <w:rPr>
          <w:rFonts w:ascii="仿宋" w:eastAsia="仿宋" w:hAnsi="仿宋" w:hint="eastAsia"/>
          <w:color w:val="15171C"/>
          <w:kern w:val="0"/>
          <w:sz w:val="32"/>
          <w:szCs w:val="32"/>
        </w:rPr>
        <w:t>下一最高</w:t>
      </w:r>
      <w:r>
        <w:rPr>
          <w:rFonts w:ascii="仿宋" w:eastAsia="仿宋" w:hAnsi="仿宋"/>
          <w:color w:val="15171C"/>
          <w:kern w:val="0"/>
          <w:sz w:val="32"/>
          <w:szCs w:val="32"/>
        </w:rPr>
        <w:t>排名的</w:t>
      </w:r>
      <w:r>
        <w:rPr>
          <w:rFonts w:ascii="仿宋" w:eastAsia="仿宋" w:hAnsi="仿宋" w:hint="eastAsia"/>
          <w:color w:val="15171C"/>
          <w:kern w:val="0"/>
          <w:sz w:val="32"/>
          <w:szCs w:val="32"/>
        </w:rPr>
        <w:t>招标申请</w:t>
      </w:r>
      <w:r>
        <w:rPr>
          <w:rFonts w:ascii="仿宋" w:eastAsia="仿宋" w:hAnsi="仿宋"/>
          <w:color w:val="15171C"/>
          <w:kern w:val="0"/>
          <w:sz w:val="32"/>
          <w:szCs w:val="32"/>
        </w:rPr>
        <w:t>人为</w:t>
      </w:r>
      <w:r w:rsidR="000444CE">
        <w:rPr>
          <w:rFonts w:ascii="仿宋" w:eastAsia="仿宋" w:hAnsi="仿宋"/>
          <w:color w:val="15171C"/>
          <w:kern w:val="0"/>
          <w:sz w:val="32"/>
          <w:szCs w:val="32"/>
        </w:rPr>
        <w:t>中标</w:t>
      </w:r>
      <w:r>
        <w:rPr>
          <w:rFonts w:ascii="仿宋" w:eastAsia="仿宋" w:hAnsi="仿宋"/>
          <w:color w:val="15171C"/>
          <w:kern w:val="0"/>
          <w:sz w:val="32"/>
          <w:szCs w:val="32"/>
        </w:rPr>
        <w:t>人</w:t>
      </w:r>
      <w:r>
        <w:rPr>
          <w:rFonts w:ascii="仿宋" w:eastAsia="仿宋" w:hAnsi="仿宋"/>
          <w:color w:val="393D40"/>
          <w:kern w:val="0"/>
          <w:sz w:val="32"/>
          <w:szCs w:val="32"/>
        </w:rPr>
        <w:t>。</w:t>
      </w:r>
      <w:r>
        <w:rPr>
          <w:rFonts w:ascii="仿宋" w:eastAsia="仿宋" w:hAnsi="仿宋"/>
          <w:color w:val="15171C"/>
          <w:kern w:val="0"/>
          <w:sz w:val="32"/>
          <w:szCs w:val="32"/>
        </w:rPr>
        <w:t>但在今后3年内招标人将不接收放弃</w:t>
      </w:r>
      <w:r w:rsidR="000444CE">
        <w:rPr>
          <w:rFonts w:ascii="仿宋" w:eastAsia="仿宋" w:hAnsi="仿宋"/>
          <w:color w:val="15171C"/>
          <w:kern w:val="0"/>
          <w:sz w:val="32"/>
          <w:szCs w:val="32"/>
        </w:rPr>
        <w:t>中标</w:t>
      </w:r>
      <w:r>
        <w:rPr>
          <w:rFonts w:ascii="仿宋" w:eastAsia="仿宋" w:hAnsi="仿宋"/>
          <w:color w:val="15171C"/>
          <w:kern w:val="0"/>
          <w:sz w:val="32"/>
          <w:szCs w:val="32"/>
        </w:rPr>
        <w:t>者参加</w:t>
      </w:r>
      <w:r>
        <w:rPr>
          <w:rFonts w:ascii="仿宋" w:eastAsia="仿宋" w:hAnsi="仿宋" w:hint="eastAsia"/>
          <w:color w:val="15171C"/>
          <w:kern w:val="0"/>
          <w:sz w:val="32"/>
          <w:szCs w:val="32"/>
        </w:rPr>
        <w:t>任何融资产品招标活动</w:t>
      </w:r>
      <w:r w:rsidR="003D6E29">
        <w:rPr>
          <w:rFonts w:ascii="仿宋" w:eastAsia="仿宋" w:hAnsi="仿宋"/>
          <w:color w:val="15171C"/>
          <w:kern w:val="0"/>
          <w:sz w:val="32"/>
          <w:szCs w:val="32"/>
        </w:rPr>
        <w:t>，</w:t>
      </w:r>
      <w:r w:rsidR="003D6E29">
        <w:rPr>
          <w:rFonts w:ascii="仿宋" w:eastAsia="仿宋" w:hAnsi="仿宋" w:hint="eastAsia"/>
          <w:color w:val="15171C"/>
          <w:kern w:val="0"/>
          <w:sz w:val="32"/>
          <w:szCs w:val="32"/>
        </w:rPr>
        <w:t>不再退还保证金。</w:t>
      </w:r>
      <w:r>
        <w:rPr>
          <w:rFonts w:ascii="仿宋" w:eastAsia="仿宋" w:hAnsi="仿宋"/>
          <w:color w:val="06080B"/>
          <w:kern w:val="0"/>
          <w:sz w:val="32"/>
          <w:szCs w:val="32"/>
        </w:rPr>
        <w:br w:type="page"/>
      </w:r>
    </w:p>
    <w:p w:rsidR="006B196D" w:rsidRDefault="00B47EFA">
      <w:pPr>
        <w:autoSpaceDE w:val="0"/>
        <w:autoSpaceDN w:val="0"/>
        <w:adjustRightInd w:val="0"/>
        <w:spacing w:line="600" w:lineRule="exact"/>
        <w:jc w:val="center"/>
        <w:rPr>
          <w:rFonts w:ascii="仿宋" w:eastAsia="仿宋" w:hAnsi="仿宋"/>
          <w:b/>
          <w:bCs/>
          <w:color w:val="06080B"/>
          <w:kern w:val="0"/>
          <w:sz w:val="32"/>
          <w:szCs w:val="32"/>
        </w:rPr>
      </w:pPr>
      <w:r>
        <w:rPr>
          <w:rFonts w:ascii="仿宋" w:eastAsia="仿宋" w:hAnsi="仿宋"/>
          <w:b/>
          <w:bCs/>
          <w:color w:val="06080B"/>
          <w:kern w:val="0"/>
          <w:sz w:val="32"/>
          <w:szCs w:val="32"/>
        </w:rPr>
        <w:lastRenderedPageBreak/>
        <w:t>第</w:t>
      </w:r>
      <w:r>
        <w:rPr>
          <w:rFonts w:ascii="仿宋" w:eastAsia="仿宋" w:hAnsi="仿宋" w:hint="eastAsia"/>
          <w:b/>
          <w:bCs/>
          <w:color w:val="06080B"/>
          <w:kern w:val="0"/>
          <w:sz w:val="32"/>
          <w:szCs w:val="32"/>
        </w:rPr>
        <w:t>二</w:t>
      </w:r>
      <w:r>
        <w:rPr>
          <w:rFonts w:ascii="仿宋" w:eastAsia="仿宋" w:hAnsi="仿宋"/>
          <w:b/>
          <w:bCs/>
          <w:color w:val="06080B"/>
          <w:kern w:val="0"/>
          <w:sz w:val="32"/>
          <w:szCs w:val="32"/>
        </w:rPr>
        <w:t>章</w:t>
      </w:r>
      <w:r>
        <w:rPr>
          <w:rFonts w:ascii="仿宋" w:eastAsia="仿宋" w:hAnsi="仿宋" w:hint="eastAsia"/>
          <w:b/>
          <w:bCs/>
          <w:color w:val="06080B"/>
          <w:kern w:val="0"/>
          <w:sz w:val="32"/>
          <w:szCs w:val="32"/>
        </w:rPr>
        <w:t xml:space="preserve"> </w:t>
      </w:r>
      <w:r w:rsidR="004F33AB">
        <w:rPr>
          <w:rFonts w:ascii="仿宋" w:eastAsia="仿宋" w:hAnsi="仿宋" w:hint="eastAsia"/>
          <w:b/>
          <w:bCs/>
          <w:color w:val="06080B"/>
          <w:kern w:val="0"/>
          <w:sz w:val="32"/>
          <w:szCs w:val="32"/>
        </w:rPr>
        <w:t>招标</w:t>
      </w:r>
      <w:r>
        <w:rPr>
          <w:rFonts w:ascii="仿宋" w:eastAsia="仿宋" w:hAnsi="仿宋"/>
          <w:b/>
          <w:bCs/>
          <w:color w:val="06080B"/>
          <w:kern w:val="0"/>
          <w:sz w:val="32"/>
          <w:szCs w:val="32"/>
        </w:rPr>
        <w:t>办法</w:t>
      </w:r>
    </w:p>
    <w:p w:rsidR="006B196D" w:rsidRDefault="00B47EFA">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一、总则</w:t>
      </w:r>
    </w:p>
    <w:p w:rsidR="006B196D" w:rsidRDefault="00B47EFA">
      <w:pPr>
        <w:autoSpaceDE w:val="0"/>
        <w:autoSpaceDN w:val="0"/>
        <w:adjustRightInd w:val="0"/>
        <w:spacing w:line="600" w:lineRule="exact"/>
        <w:ind w:firstLineChars="200" w:firstLine="640"/>
        <w:jc w:val="left"/>
        <w:rPr>
          <w:rFonts w:ascii="仿宋" w:eastAsia="仿宋" w:hAnsi="仿宋"/>
          <w:color w:val="393D40"/>
          <w:kern w:val="0"/>
          <w:sz w:val="32"/>
          <w:szCs w:val="32"/>
        </w:rPr>
      </w:pPr>
      <w:r>
        <w:rPr>
          <w:rFonts w:ascii="仿宋" w:eastAsia="仿宋" w:hAnsi="仿宋"/>
          <w:color w:val="15171C"/>
          <w:kern w:val="0"/>
          <w:sz w:val="32"/>
          <w:szCs w:val="32"/>
        </w:rPr>
        <w:t>(一)本次</w:t>
      </w:r>
      <w:r w:rsidR="000323B2">
        <w:rPr>
          <w:rFonts w:ascii="仿宋" w:eastAsia="仿宋" w:hAnsi="仿宋" w:hint="eastAsia"/>
          <w:color w:val="15171C"/>
          <w:kern w:val="0"/>
          <w:sz w:val="32"/>
          <w:szCs w:val="32"/>
        </w:rPr>
        <w:t>招标</w:t>
      </w:r>
      <w:r>
        <w:rPr>
          <w:rFonts w:ascii="仿宋" w:eastAsia="仿宋" w:hAnsi="仿宋"/>
          <w:color w:val="15171C"/>
          <w:kern w:val="0"/>
          <w:sz w:val="32"/>
          <w:szCs w:val="32"/>
        </w:rPr>
        <w:t>活动遵循公平、公正、科学、择优的原则</w:t>
      </w:r>
      <w:r>
        <w:rPr>
          <w:rFonts w:ascii="仿宋" w:eastAsia="仿宋" w:hAnsi="仿宋"/>
          <w:color w:val="393D40"/>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(二)本次</w:t>
      </w:r>
      <w:r w:rsidR="000323B2">
        <w:rPr>
          <w:rFonts w:ascii="仿宋" w:eastAsia="仿宋" w:hAnsi="仿宋" w:hint="eastAsia"/>
          <w:color w:val="15171C"/>
          <w:kern w:val="0"/>
          <w:sz w:val="32"/>
          <w:szCs w:val="32"/>
        </w:rPr>
        <w:t>招标</w:t>
      </w:r>
      <w:r>
        <w:rPr>
          <w:rFonts w:ascii="仿宋" w:eastAsia="仿宋" w:hAnsi="仿宋"/>
          <w:color w:val="15171C"/>
          <w:kern w:val="0"/>
          <w:sz w:val="32"/>
          <w:szCs w:val="32"/>
        </w:rPr>
        <w:t>活动采用综合评审的方法进行评选</w:t>
      </w:r>
      <w:r>
        <w:rPr>
          <w:rFonts w:ascii="仿宋" w:eastAsia="仿宋" w:hAnsi="仿宋"/>
          <w:color w:val="393D40"/>
          <w:kern w:val="0"/>
          <w:sz w:val="32"/>
          <w:szCs w:val="32"/>
        </w:rPr>
        <w:t>。</w:t>
      </w:r>
      <w:r>
        <w:rPr>
          <w:rFonts w:ascii="仿宋" w:eastAsia="仿宋" w:hAnsi="仿宋"/>
          <w:color w:val="15171C"/>
          <w:kern w:val="0"/>
          <w:sz w:val="32"/>
          <w:szCs w:val="32"/>
        </w:rPr>
        <w:t>评审委员会将根据本评选标准和方法，对招标申请文件进行系统评审和比较</w:t>
      </w:r>
      <w:r>
        <w:rPr>
          <w:rFonts w:ascii="仿宋" w:eastAsia="仿宋" w:hAnsi="仿宋"/>
          <w:color w:val="393D40"/>
          <w:kern w:val="0"/>
          <w:sz w:val="32"/>
          <w:szCs w:val="32"/>
        </w:rPr>
        <w:t>。</w:t>
      </w:r>
      <w:r>
        <w:rPr>
          <w:rFonts w:ascii="仿宋" w:eastAsia="仿宋" w:hAnsi="仿宋"/>
          <w:color w:val="15171C"/>
          <w:kern w:val="0"/>
          <w:sz w:val="32"/>
          <w:szCs w:val="32"/>
        </w:rPr>
        <w:t>综合评分得分最高的单位</w:t>
      </w:r>
      <w:r w:rsidR="000444CE">
        <w:rPr>
          <w:rFonts w:ascii="仿宋" w:eastAsia="仿宋" w:hAnsi="仿宋"/>
          <w:color w:val="15171C"/>
          <w:kern w:val="0"/>
          <w:sz w:val="32"/>
          <w:szCs w:val="32"/>
        </w:rPr>
        <w:t>中标</w:t>
      </w:r>
      <w:r>
        <w:rPr>
          <w:rFonts w:ascii="仿宋" w:eastAsia="仿宋" w:hAnsi="仿宋"/>
          <w:color w:val="15171C"/>
          <w:kern w:val="0"/>
          <w:sz w:val="32"/>
          <w:szCs w:val="32"/>
        </w:rPr>
        <w:t>。(如果评分相同</w:t>
      </w:r>
      <w:r>
        <w:rPr>
          <w:rFonts w:ascii="仿宋" w:eastAsia="仿宋" w:hAnsi="仿宋" w:hint="eastAsia"/>
          <w:color w:val="15171C"/>
          <w:kern w:val="0"/>
          <w:sz w:val="32"/>
          <w:szCs w:val="32"/>
        </w:rPr>
        <w:t>，</w:t>
      </w:r>
      <w:r>
        <w:rPr>
          <w:rFonts w:ascii="仿宋" w:eastAsia="仿宋" w:hAnsi="仿宋"/>
          <w:color w:val="15171C"/>
          <w:kern w:val="0"/>
          <w:sz w:val="32"/>
          <w:szCs w:val="32"/>
        </w:rPr>
        <w:t>以报价低的为准，</w:t>
      </w:r>
      <w:r>
        <w:rPr>
          <w:rFonts w:ascii="仿宋" w:eastAsia="仿宋" w:hAnsi="仿宋" w:hint="eastAsia"/>
          <w:color w:val="15171C"/>
          <w:kern w:val="0"/>
          <w:sz w:val="32"/>
          <w:szCs w:val="32"/>
        </w:rPr>
        <w:t>报价相同的以近2年债券发行业绩规模多的为准</w:t>
      </w:r>
      <w:r>
        <w:rPr>
          <w:rFonts w:ascii="仿宋" w:eastAsia="仿宋" w:hAnsi="仿宋"/>
          <w:color w:val="15171C"/>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06080B"/>
          <w:kern w:val="0"/>
          <w:sz w:val="32"/>
          <w:szCs w:val="32"/>
        </w:rPr>
      </w:pPr>
      <w:r>
        <w:rPr>
          <w:rFonts w:ascii="仿宋" w:eastAsia="仿宋" w:hAnsi="仿宋"/>
          <w:color w:val="06080B"/>
          <w:kern w:val="0"/>
          <w:sz w:val="32"/>
          <w:szCs w:val="32"/>
        </w:rPr>
        <w:t>二、评审与监督</w:t>
      </w:r>
    </w:p>
    <w:p w:rsidR="006B196D" w:rsidRDefault="00B47EFA">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5171C"/>
          <w:kern w:val="0"/>
          <w:sz w:val="32"/>
          <w:szCs w:val="32"/>
        </w:rPr>
        <w:t>(一)评审委员会由招标人按有关规定组建，由</w:t>
      </w:r>
      <w:r>
        <w:rPr>
          <w:rFonts w:ascii="仿宋" w:eastAsia="仿宋" w:hAnsi="仿宋" w:hint="eastAsia"/>
          <w:color w:val="15171C"/>
          <w:kern w:val="0"/>
          <w:sz w:val="32"/>
          <w:szCs w:val="32"/>
        </w:rPr>
        <w:t>单数</w:t>
      </w:r>
      <w:r>
        <w:rPr>
          <w:rFonts w:ascii="仿宋" w:eastAsia="仿宋" w:hAnsi="仿宋"/>
          <w:color w:val="15171C"/>
          <w:kern w:val="0"/>
          <w:sz w:val="32"/>
          <w:szCs w:val="32"/>
        </w:rPr>
        <w:t>组成，评选活动由相关部门负责监督。</w:t>
      </w:r>
    </w:p>
    <w:p w:rsidR="006B196D" w:rsidRDefault="00B47EFA">
      <w:pPr>
        <w:autoSpaceDE w:val="0"/>
        <w:autoSpaceDN w:val="0"/>
        <w:adjustRightInd w:val="0"/>
        <w:spacing w:line="600" w:lineRule="exact"/>
        <w:ind w:firstLineChars="200" w:firstLine="640"/>
        <w:jc w:val="left"/>
        <w:rPr>
          <w:rFonts w:ascii="仿宋" w:eastAsia="仿宋" w:hAnsi="仿宋"/>
          <w:color w:val="15171C"/>
          <w:kern w:val="0"/>
          <w:sz w:val="32"/>
          <w:szCs w:val="32"/>
        </w:rPr>
      </w:pPr>
      <w:r>
        <w:rPr>
          <w:rFonts w:ascii="仿宋" w:eastAsia="仿宋" w:hAnsi="仿宋"/>
          <w:color w:val="16181D"/>
          <w:kern w:val="0"/>
          <w:sz w:val="32"/>
          <w:szCs w:val="32"/>
        </w:rPr>
        <w:t>(二)评审委员会成员应当客观、公正地履行职责，遵守职业道德，同时应对整个招标活动保密</w:t>
      </w:r>
      <w:r>
        <w:rPr>
          <w:rFonts w:ascii="仿宋" w:eastAsia="仿宋" w:hAnsi="仿宋"/>
          <w:color w:val="35383C"/>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三、招标文件审查</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(一)评审委员会将审查招标申请文件是否对招标文件提出的所有实质性要求和条件做出了响应</w:t>
      </w:r>
      <w:r>
        <w:rPr>
          <w:rFonts w:ascii="仿宋" w:eastAsia="仿宋" w:hAnsi="仿宋"/>
          <w:color w:val="35383C"/>
          <w:kern w:val="0"/>
          <w:sz w:val="32"/>
          <w:szCs w:val="32"/>
        </w:rPr>
        <w:t>。</w:t>
      </w:r>
      <w:r>
        <w:rPr>
          <w:rFonts w:ascii="仿宋" w:eastAsia="仿宋" w:hAnsi="仿宋"/>
          <w:color w:val="16181D"/>
          <w:kern w:val="0"/>
          <w:sz w:val="32"/>
          <w:szCs w:val="32"/>
        </w:rPr>
        <w:t>未能在实质上响应的招标申请文件，将被视为否决投标</w:t>
      </w:r>
      <w:r>
        <w:rPr>
          <w:rFonts w:ascii="仿宋" w:eastAsia="仿宋" w:hAnsi="仿宋"/>
          <w:color w:val="35383C"/>
          <w:kern w:val="0"/>
          <w:sz w:val="32"/>
          <w:szCs w:val="32"/>
        </w:rPr>
        <w:t>。</w:t>
      </w:r>
      <w:r>
        <w:rPr>
          <w:rFonts w:ascii="仿宋" w:eastAsia="仿宋" w:hAnsi="仿宋"/>
          <w:color w:val="16181D"/>
          <w:kern w:val="0"/>
          <w:sz w:val="32"/>
          <w:szCs w:val="32"/>
        </w:rPr>
        <w:t>实质上响应的招标申请文件应该与招标文件要求的条款、条件相符</w:t>
      </w:r>
      <w:r>
        <w:rPr>
          <w:rFonts w:ascii="仿宋" w:eastAsia="仿宋" w:hAnsi="仿宋"/>
          <w:color w:val="35383C"/>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(二)以下情况属于重大偏差:</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1.招标申请文件、招标申请函和法定代表人身份证明书和法定代表人授权委托书无招标申请人法定代表人或委托代理人签字，或未</w:t>
      </w:r>
      <w:r>
        <w:rPr>
          <w:rFonts w:ascii="仿宋" w:eastAsia="仿宋" w:hAnsi="仿宋" w:hint="eastAsia"/>
          <w:color w:val="16181D"/>
          <w:kern w:val="0"/>
          <w:sz w:val="32"/>
          <w:szCs w:val="32"/>
        </w:rPr>
        <w:t>加</w:t>
      </w:r>
      <w:r>
        <w:rPr>
          <w:rFonts w:ascii="仿宋" w:eastAsia="仿宋" w:hAnsi="仿宋"/>
          <w:color w:val="16181D"/>
          <w:kern w:val="0"/>
          <w:sz w:val="32"/>
          <w:szCs w:val="32"/>
        </w:rPr>
        <w:t>盖招标申请人公章;</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2.明显不符合国家有关法律法规、文件和标准的要求;</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lastRenderedPageBreak/>
        <w:t>3.招标申请文件附有招标人不能接受的条件;</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4.不符合招标文件中规定的其他实质性要求;</w:t>
      </w:r>
    </w:p>
    <w:p w:rsidR="006B196D" w:rsidRDefault="00B47EFA">
      <w:pPr>
        <w:autoSpaceDE w:val="0"/>
        <w:autoSpaceDN w:val="0"/>
        <w:adjustRightInd w:val="0"/>
        <w:spacing w:line="600" w:lineRule="exact"/>
        <w:ind w:firstLineChars="200" w:firstLine="640"/>
        <w:jc w:val="left"/>
        <w:rPr>
          <w:rFonts w:ascii="仿宋" w:eastAsia="仿宋" w:hAnsi="仿宋"/>
          <w:color w:val="35383C"/>
          <w:kern w:val="0"/>
          <w:sz w:val="32"/>
          <w:szCs w:val="32"/>
        </w:rPr>
      </w:pPr>
      <w:r>
        <w:rPr>
          <w:rFonts w:ascii="仿宋" w:eastAsia="仿宋" w:hAnsi="仿宋"/>
          <w:color w:val="16181D"/>
          <w:kern w:val="0"/>
          <w:sz w:val="32"/>
          <w:szCs w:val="32"/>
        </w:rPr>
        <w:t>5.其他招标人认为招标申请文件内容不符合招标要求的</w:t>
      </w:r>
      <w:r>
        <w:rPr>
          <w:rFonts w:ascii="仿宋" w:eastAsia="仿宋" w:hAnsi="仿宋"/>
          <w:color w:val="35383C"/>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35383C"/>
          <w:kern w:val="0"/>
          <w:sz w:val="32"/>
          <w:szCs w:val="32"/>
        </w:rPr>
      </w:pPr>
      <w:r>
        <w:rPr>
          <w:rFonts w:ascii="仿宋" w:eastAsia="仿宋" w:hAnsi="仿宋"/>
          <w:color w:val="16181D"/>
          <w:kern w:val="0"/>
          <w:sz w:val="32"/>
          <w:szCs w:val="32"/>
        </w:rPr>
        <w:t>招标申请文件有上述情形之一的，视为未能对招标文件做出实质性响应</w:t>
      </w:r>
      <w:r>
        <w:rPr>
          <w:rFonts w:ascii="仿宋" w:eastAsia="仿宋" w:hAnsi="仿宋" w:hint="eastAsia"/>
          <w:color w:val="16181D"/>
          <w:kern w:val="0"/>
          <w:sz w:val="32"/>
          <w:szCs w:val="32"/>
        </w:rPr>
        <w:t>，</w:t>
      </w:r>
      <w:r>
        <w:rPr>
          <w:rFonts w:ascii="仿宋" w:eastAsia="仿宋" w:hAnsi="仿宋"/>
          <w:color w:val="16181D"/>
          <w:kern w:val="0"/>
          <w:sz w:val="32"/>
          <w:szCs w:val="32"/>
        </w:rPr>
        <w:t>招标申请文件将作否决投标处理</w:t>
      </w:r>
      <w:r>
        <w:rPr>
          <w:rFonts w:ascii="仿宋" w:eastAsia="仿宋" w:hAnsi="仿宋"/>
          <w:color w:val="35383C"/>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6181D"/>
          <w:kern w:val="0"/>
          <w:sz w:val="32"/>
          <w:szCs w:val="32"/>
        </w:rPr>
      </w:pPr>
      <w:r>
        <w:rPr>
          <w:rFonts w:ascii="仿宋" w:eastAsia="仿宋" w:hAnsi="仿宋"/>
          <w:color w:val="16181D"/>
          <w:kern w:val="0"/>
          <w:sz w:val="32"/>
          <w:szCs w:val="32"/>
        </w:rPr>
        <w:t>(三)在</w:t>
      </w:r>
      <w:r w:rsidR="00775333">
        <w:rPr>
          <w:rFonts w:ascii="仿宋" w:eastAsia="仿宋" w:hAnsi="仿宋" w:hint="eastAsia"/>
          <w:color w:val="16181D"/>
          <w:kern w:val="0"/>
          <w:sz w:val="32"/>
          <w:szCs w:val="32"/>
        </w:rPr>
        <w:t>招标</w:t>
      </w:r>
      <w:r>
        <w:rPr>
          <w:rFonts w:ascii="仿宋" w:eastAsia="仿宋" w:hAnsi="仿宋"/>
          <w:color w:val="16181D"/>
          <w:kern w:val="0"/>
          <w:sz w:val="32"/>
          <w:szCs w:val="32"/>
        </w:rPr>
        <w:t>过程中，评审委员会发现包括但不仅限于招标申请人以他人名义</w:t>
      </w:r>
      <w:r>
        <w:rPr>
          <w:rFonts w:ascii="仿宋" w:eastAsia="仿宋" w:hAnsi="仿宋"/>
          <w:color w:val="35383C"/>
          <w:kern w:val="0"/>
          <w:sz w:val="32"/>
          <w:szCs w:val="32"/>
        </w:rPr>
        <w:t>参</w:t>
      </w:r>
      <w:r>
        <w:rPr>
          <w:rFonts w:ascii="仿宋" w:eastAsia="仿宋" w:hAnsi="仿宋"/>
          <w:color w:val="16181D"/>
          <w:kern w:val="0"/>
          <w:sz w:val="32"/>
          <w:szCs w:val="32"/>
        </w:rPr>
        <w:t>与招标、串通招标、以行贿手段谋取</w:t>
      </w:r>
      <w:r w:rsidR="00775333">
        <w:rPr>
          <w:rFonts w:ascii="仿宋" w:eastAsia="仿宋" w:hAnsi="仿宋" w:hint="eastAsia"/>
          <w:color w:val="16181D"/>
          <w:kern w:val="0"/>
          <w:sz w:val="32"/>
          <w:szCs w:val="32"/>
        </w:rPr>
        <w:t>中标</w:t>
      </w:r>
      <w:r>
        <w:rPr>
          <w:rFonts w:ascii="仿宋" w:eastAsia="仿宋" w:hAnsi="仿宋"/>
          <w:color w:val="16181D"/>
          <w:kern w:val="0"/>
          <w:sz w:val="32"/>
          <w:szCs w:val="32"/>
        </w:rPr>
        <w:t>或者以其他</w:t>
      </w:r>
      <w:r>
        <w:rPr>
          <w:rFonts w:ascii="仿宋" w:eastAsia="仿宋" w:hAnsi="仿宋" w:hint="eastAsia"/>
          <w:color w:val="16181D"/>
          <w:kern w:val="0"/>
          <w:sz w:val="32"/>
          <w:szCs w:val="32"/>
        </w:rPr>
        <w:t>违法违规</w:t>
      </w:r>
      <w:r>
        <w:rPr>
          <w:rFonts w:ascii="仿宋" w:eastAsia="仿宋" w:hAnsi="仿宋"/>
          <w:color w:val="16181D"/>
          <w:kern w:val="0"/>
          <w:sz w:val="32"/>
          <w:szCs w:val="32"/>
        </w:rPr>
        <w:t>方式</w:t>
      </w:r>
      <w:r>
        <w:rPr>
          <w:rFonts w:ascii="仿宋" w:eastAsia="仿宋" w:hAnsi="仿宋"/>
          <w:color w:val="35383C"/>
          <w:kern w:val="0"/>
          <w:sz w:val="32"/>
          <w:szCs w:val="32"/>
        </w:rPr>
        <w:t>参</w:t>
      </w:r>
      <w:r>
        <w:rPr>
          <w:rFonts w:ascii="仿宋" w:eastAsia="仿宋" w:hAnsi="仿宋"/>
          <w:color w:val="16181D"/>
          <w:kern w:val="0"/>
          <w:sz w:val="32"/>
          <w:szCs w:val="32"/>
        </w:rPr>
        <w:t>与招标的</w:t>
      </w:r>
      <w:r>
        <w:rPr>
          <w:rFonts w:ascii="仿宋" w:eastAsia="仿宋" w:hAnsi="仿宋" w:hint="eastAsia"/>
          <w:color w:val="16181D"/>
          <w:kern w:val="0"/>
          <w:sz w:val="32"/>
          <w:szCs w:val="32"/>
        </w:rPr>
        <w:t>，</w:t>
      </w:r>
      <w:r>
        <w:rPr>
          <w:rFonts w:ascii="仿宋" w:eastAsia="仿宋" w:hAnsi="仿宋"/>
          <w:color w:val="16181D"/>
          <w:kern w:val="0"/>
          <w:sz w:val="32"/>
          <w:szCs w:val="32"/>
        </w:rPr>
        <w:t>也将作否决投标处理</w:t>
      </w:r>
      <w:r>
        <w:rPr>
          <w:rFonts w:ascii="仿宋" w:eastAsia="仿宋" w:hAnsi="仿宋"/>
          <w:color w:val="35383C"/>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四、评审程序</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w:t>
      </w:r>
      <w:r>
        <w:rPr>
          <w:rFonts w:ascii="仿宋" w:eastAsia="仿宋" w:hAnsi="仿宋" w:hint="eastAsia"/>
          <w:color w:val="15171B"/>
          <w:kern w:val="0"/>
          <w:sz w:val="32"/>
          <w:szCs w:val="32"/>
        </w:rPr>
        <w:t>一</w:t>
      </w:r>
      <w:r>
        <w:rPr>
          <w:rFonts w:ascii="仿宋" w:eastAsia="仿宋" w:hAnsi="仿宋"/>
          <w:color w:val="15171B"/>
          <w:kern w:val="0"/>
          <w:sz w:val="32"/>
          <w:szCs w:val="32"/>
        </w:rPr>
        <w:t>)评审</w:t>
      </w:r>
      <w:r>
        <w:rPr>
          <w:rFonts w:ascii="仿宋" w:eastAsia="仿宋" w:hAnsi="仿宋" w:hint="eastAsia"/>
          <w:color w:val="15171B"/>
          <w:kern w:val="0"/>
          <w:sz w:val="32"/>
          <w:szCs w:val="32"/>
        </w:rPr>
        <w:t>方式</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评审委员根据</w:t>
      </w:r>
      <w:r>
        <w:rPr>
          <w:rFonts w:ascii="仿宋" w:eastAsia="仿宋" w:hAnsi="仿宋" w:hint="eastAsia"/>
          <w:color w:val="15171B"/>
          <w:kern w:val="0"/>
          <w:sz w:val="32"/>
          <w:szCs w:val="32"/>
        </w:rPr>
        <w:t>详细</w:t>
      </w:r>
      <w:r>
        <w:rPr>
          <w:rFonts w:ascii="仿宋" w:eastAsia="仿宋" w:hAnsi="仿宋"/>
          <w:color w:val="15171B"/>
          <w:kern w:val="0"/>
          <w:sz w:val="32"/>
          <w:szCs w:val="32"/>
        </w:rPr>
        <w:t>评审</w:t>
      </w:r>
      <w:r>
        <w:rPr>
          <w:rFonts w:ascii="仿宋" w:eastAsia="仿宋" w:hAnsi="仿宋" w:hint="eastAsia"/>
          <w:color w:val="15171B"/>
          <w:kern w:val="0"/>
          <w:sz w:val="32"/>
          <w:szCs w:val="32"/>
        </w:rPr>
        <w:t>表</w:t>
      </w:r>
      <w:r>
        <w:rPr>
          <w:rFonts w:ascii="仿宋" w:eastAsia="仿宋" w:hAnsi="仿宋"/>
          <w:color w:val="15171B"/>
          <w:kern w:val="0"/>
          <w:sz w:val="32"/>
          <w:szCs w:val="32"/>
        </w:rPr>
        <w:t>的标准进行评审</w:t>
      </w:r>
      <w:r>
        <w:rPr>
          <w:rFonts w:ascii="仿宋" w:eastAsia="仿宋" w:hAnsi="仿宋" w:hint="eastAsia"/>
          <w:color w:val="15171B"/>
          <w:kern w:val="0"/>
          <w:sz w:val="32"/>
          <w:szCs w:val="32"/>
        </w:rPr>
        <w:t>，以</w:t>
      </w:r>
      <w:r>
        <w:rPr>
          <w:rFonts w:ascii="仿宋" w:eastAsia="仿宋" w:hAnsi="仿宋"/>
          <w:color w:val="15171B"/>
          <w:kern w:val="0"/>
          <w:sz w:val="32"/>
          <w:szCs w:val="32"/>
        </w:rPr>
        <w:t>最终得分高低推荐</w:t>
      </w:r>
      <w:r w:rsidR="00775333">
        <w:rPr>
          <w:rFonts w:ascii="仿宋" w:eastAsia="仿宋" w:hAnsi="仿宋" w:hint="eastAsia"/>
          <w:color w:val="15171B"/>
          <w:kern w:val="0"/>
          <w:sz w:val="32"/>
          <w:szCs w:val="32"/>
        </w:rPr>
        <w:t>中标</w:t>
      </w:r>
      <w:r>
        <w:rPr>
          <w:rFonts w:ascii="仿宋" w:eastAsia="仿宋" w:hAnsi="仿宋"/>
          <w:color w:val="15171B"/>
          <w:kern w:val="0"/>
          <w:sz w:val="32"/>
          <w:szCs w:val="32"/>
        </w:rPr>
        <w:t>人</w:t>
      </w:r>
      <w:r>
        <w:rPr>
          <w:rFonts w:ascii="仿宋" w:eastAsia="仿宋" w:hAnsi="仿宋"/>
          <w:color w:val="393C40"/>
          <w:kern w:val="0"/>
          <w:sz w:val="32"/>
          <w:szCs w:val="32"/>
        </w:rPr>
        <w:t>。</w:t>
      </w:r>
      <w:r>
        <w:rPr>
          <w:rFonts w:ascii="仿宋" w:eastAsia="仿宋" w:hAnsi="仿宋"/>
          <w:color w:val="15171B"/>
          <w:kern w:val="0"/>
          <w:sz w:val="32"/>
          <w:szCs w:val="32"/>
        </w:rPr>
        <w:t>其中</w:t>
      </w:r>
      <w:r>
        <w:rPr>
          <w:rFonts w:ascii="仿宋" w:eastAsia="仿宋" w:hAnsi="仿宋" w:hint="eastAsia"/>
          <w:color w:val="15171B"/>
          <w:kern w:val="0"/>
          <w:sz w:val="32"/>
          <w:szCs w:val="32"/>
        </w:rPr>
        <w:t>，</w:t>
      </w:r>
      <w:r>
        <w:rPr>
          <w:rFonts w:ascii="仿宋" w:eastAsia="仿宋" w:hAnsi="仿宋"/>
          <w:color w:val="15171B"/>
          <w:kern w:val="0"/>
          <w:sz w:val="32"/>
          <w:szCs w:val="32"/>
        </w:rPr>
        <w:t>各考核项目的权重及分值设置见详细评审表。经评审综合得分相等的</w:t>
      </w:r>
      <w:r>
        <w:rPr>
          <w:rFonts w:ascii="仿宋" w:eastAsia="仿宋" w:hAnsi="仿宋" w:hint="eastAsia"/>
          <w:color w:val="15171B"/>
          <w:kern w:val="0"/>
          <w:sz w:val="32"/>
          <w:szCs w:val="32"/>
        </w:rPr>
        <w:t>，</w:t>
      </w:r>
      <w:r>
        <w:rPr>
          <w:rFonts w:ascii="仿宋" w:eastAsia="仿宋" w:hAnsi="仿宋"/>
          <w:color w:val="15171B"/>
          <w:kern w:val="0"/>
          <w:sz w:val="32"/>
          <w:szCs w:val="32"/>
        </w:rPr>
        <w:t>以报价低者</w:t>
      </w:r>
      <w:r w:rsidR="000444CE">
        <w:rPr>
          <w:rFonts w:ascii="仿宋" w:eastAsia="仿宋" w:hAnsi="仿宋"/>
          <w:color w:val="15171B"/>
          <w:kern w:val="0"/>
          <w:sz w:val="32"/>
          <w:szCs w:val="32"/>
        </w:rPr>
        <w:t>中标</w:t>
      </w:r>
      <w:r>
        <w:rPr>
          <w:rFonts w:ascii="仿宋" w:eastAsia="仿宋" w:hAnsi="仿宋"/>
          <w:color w:val="15171B"/>
          <w:kern w:val="0"/>
          <w:sz w:val="32"/>
          <w:szCs w:val="32"/>
        </w:rPr>
        <w:t>，如仍然相同，再依据招标申请人</w:t>
      </w:r>
      <w:r>
        <w:rPr>
          <w:rFonts w:ascii="仿宋" w:eastAsia="仿宋" w:hAnsi="仿宋" w:hint="eastAsia"/>
          <w:color w:val="15171B"/>
          <w:kern w:val="0"/>
          <w:sz w:val="32"/>
          <w:szCs w:val="32"/>
        </w:rPr>
        <w:t>近2年内债券发行业绩规模多的</w:t>
      </w:r>
      <w:r w:rsidR="000444CE">
        <w:rPr>
          <w:rFonts w:ascii="仿宋" w:eastAsia="仿宋" w:hAnsi="仿宋" w:hint="eastAsia"/>
          <w:color w:val="15171B"/>
          <w:kern w:val="0"/>
          <w:sz w:val="32"/>
          <w:szCs w:val="32"/>
        </w:rPr>
        <w:t>中标</w:t>
      </w:r>
      <w:r>
        <w:rPr>
          <w:rFonts w:ascii="仿宋" w:eastAsia="仿宋" w:hAnsi="仿宋"/>
          <w:color w:val="393C40"/>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w:t>
      </w:r>
      <w:r>
        <w:rPr>
          <w:rFonts w:ascii="仿宋" w:eastAsia="仿宋" w:hAnsi="仿宋" w:hint="eastAsia"/>
          <w:color w:val="15171B"/>
          <w:kern w:val="0"/>
          <w:sz w:val="32"/>
          <w:szCs w:val="32"/>
        </w:rPr>
        <w:t>二</w:t>
      </w:r>
      <w:r>
        <w:rPr>
          <w:rFonts w:ascii="仿宋" w:eastAsia="仿宋" w:hAnsi="仿宋"/>
          <w:color w:val="15171B"/>
          <w:kern w:val="0"/>
          <w:sz w:val="32"/>
          <w:szCs w:val="32"/>
        </w:rPr>
        <w:t>)评审要求</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1.评分时，遵循以下计分规则:</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评分计算保留至小数点后两位;</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2.评审委员会成员采用记名评分的方式，在评分表中的任何改写处、均必须由该评分人员小签;</w:t>
      </w:r>
    </w:p>
    <w:p w:rsidR="006B196D" w:rsidRDefault="00B47EFA">
      <w:pPr>
        <w:autoSpaceDE w:val="0"/>
        <w:autoSpaceDN w:val="0"/>
        <w:adjustRightInd w:val="0"/>
        <w:spacing w:line="600" w:lineRule="exact"/>
        <w:ind w:firstLineChars="200" w:firstLine="640"/>
        <w:jc w:val="left"/>
        <w:rPr>
          <w:rFonts w:ascii="仿宋" w:eastAsia="仿宋" w:hAnsi="仿宋"/>
          <w:color w:val="15171B"/>
          <w:kern w:val="0"/>
          <w:sz w:val="32"/>
          <w:szCs w:val="32"/>
        </w:rPr>
      </w:pPr>
      <w:r>
        <w:rPr>
          <w:rFonts w:ascii="仿宋" w:eastAsia="仿宋" w:hAnsi="仿宋"/>
          <w:color w:val="15171B"/>
          <w:kern w:val="0"/>
          <w:sz w:val="32"/>
          <w:szCs w:val="32"/>
        </w:rPr>
        <w:t>3.评选</w:t>
      </w:r>
      <w:r>
        <w:rPr>
          <w:rFonts w:ascii="仿宋" w:eastAsia="仿宋" w:hAnsi="仿宋" w:hint="eastAsia"/>
          <w:color w:val="15171B"/>
          <w:kern w:val="0"/>
          <w:sz w:val="32"/>
          <w:szCs w:val="32"/>
        </w:rPr>
        <w:t>结果</w:t>
      </w:r>
      <w:r>
        <w:rPr>
          <w:rFonts w:ascii="仿宋" w:eastAsia="仿宋" w:hAnsi="仿宋"/>
          <w:color w:val="15171B"/>
          <w:kern w:val="0"/>
          <w:sz w:val="32"/>
          <w:szCs w:val="32"/>
        </w:rPr>
        <w:t>由评审委员会全体成员签字</w:t>
      </w:r>
      <w:r>
        <w:rPr>
          <w:rFonts w:ascii="仿宋" w:eastAsia="仿宋" w:hAnsi="仿宋"/>
          <w:color w:val="393C40"/>
          <w:kern w:val="0"/>
          <w:sz w:val="32"/>
          <w:szCs w:val="32"/>
        </w:rPr>
        <w:t>。</w:t>
      </w:r>
    </w:p>
    <w:p w:rsidR="006B196D" w:rsidRDefault="00B47EFA">
      <w:pPr>
        <w:pStyle w:val="CM22"/>
        <w:pageBreakBefore/>
        <w:spacing w:line="360" w:lineRule="auto"/>
        <w:ind w:rightChars="-100" w:right="-210"/>
        <w:jc w:val="center"/>
        <w:rPr>
          <w:rFonts w:ascii="Times New Roman" w:eastAsia="宋体" w:hAnsi="Times New Roman"/>
          <w:b/>
          <w:color w:val="020304"/>
          <w:sz w:val="44"/>
          <w:szCs w:val="44"/>
        </w:rPr>
      </w:pPr>
      <w:r>
        <w:rPr>
          <w:rFonts w:ascii="Times New Roman" w:eastAsia="宋体" w:hAnsi="Times New Roman" w:hint="eastAsia"/>
          <w:b/>
          <w:color w:val="020304"/>
          <w:sz w:val="44"/>
          <w:szCs w:val="44"/>
        </w:rPr>
        <w:lastRenderedPageBreak/>
        <w:t>详细评审表</w:t>
      </w: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86"/>
        <w:gridCol w:w="5954"/>
        <w:gridCol w:w="1090"/>
      </w:tblGrid>
      <w:tr w:rsidR="006B196D">
        <w:trPr>
          <w:trHeight w:val="790"/>
          <w:jc w:val="center"/>
        </w:trPr>
        <w:tc>
          <w:tcPr>
            <w:tcW w:w="1886" w:type="dxa"/>
            <w:tcBorders>
              <w:tl2br w:val="nil"/>
              <w:tr2bl w:val="nil"/>
            </w:tcBorders>
            <w:shd w:val="clear" w:color="auto" w:fill="auto"/>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分值构成</w:t>
            </w:r>
            <w:r>
              <w:rPr>
                <w:rFonts w:ascii="Times New Roman" w:hAnsi="Times New Roman"/>
                <w:color w:val="000000"/>
                <w:kern w:val="0"/>
                <w:szCs w:val="21"/>
              </w:rPr>
              <w:br/>
            </w:r>
            <w:r>
              <w:rPr>
                <w:rFonts w:ascii="Times New Roman" w:hAnsi="Times New Roman"/>
                <w:color w:val="000000"/>
                <w:kern w:val="0"/>
                <w:szCs w:val="21"/>
              </w:rPr>
              <w:t>（总分</w:t>
            </w:r>
            <w:r>
              <w:rPr>
                <w:rFonts w:ascii="Times New Roman" w:hAnsi="Times New Roman"/>
                <w:color w:val="000000"/>
                <w:kern w:val="0"/>
                <w:szCs w:val="21"/>
              </w:rPr>
              <w:t>100</w:t>
            </w:r>
            <w:r>
              <w:rPr>
                <w:rFonts w:ascii="Times New Roman" w:hAnsi="Times New Roman"/>
                <w:color w:val="000000"/>
                <w:kern w:val="0"/>
                <w:szCs w:val="21"/>
              </w:rPr>
              <w:t>分）</w:t>
            </w:r>
          </w:p>
        </w:tc>
        <w:tc>
          <w:tcPr>
            <w:tcW w:w="7044" w:type="dxa"/>
            <w:gridSpan w:val="2"/>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价格部分：</w:t>
            </w:r>
            <w:r>
              <w:rPr>
                <w:rFonts w:ascii="Times New Roman" w:hAnsi="Times New Roman" w:hint="eastAsia"/>
                <w:color w:val="000000"/>
                <w:kern w:val="0"/>
                <w:szCs w:val="21"/>
              </w:rPr>
              <w:t>30</w:t>
            </w:r>
            <w:r>
              <w:rPr>
                <w:rFonts w:ascii="Times New Roman" w:hAnsi="Times New Roman"/>
                <w:color w:val="000000"/>
                <w:kern w:val="0"/>
                <w:szCs w:val="21"/>
              </w:rPr>
              <w:t>分</w:t>
            </w:r>
          </w:p>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技术部分：</w:t>
            </w:r>
            <w:r>
              <w:rPr>
                <w:rFonts w:ascii="Times New Roman" w:hAnsi="Times New Roman" w:hint="eastAsia"/>
                <w:color w:val="000000"/>
                <w:kern w:val="0"/>
                <w:szCs w:val="21"/>
              </w:rPr>
              <w:t>20</w:t>
            </w:r>
            <w:r>
              <w:rPr>
                <w:rFonts w:ascii="Times New Roman" w:hAnsi="Times New Roman"/>
                <w:color w:val="000000"/>
                <w:kern w:val="0"/>
                <w:szCs w:val="21"/>
              </w:rPr>
              <w:t>分</w:t>
            </w:r>
          </w:p>
          <w:p w:rsidR="006B196D" w:rsidRDefault="00B47EFA">
            <w:pPr>
              <w:jc w:val="center"/>
              <w:rPr>
                <w:rFonts w:ascii="Times New Roman" w:hAnsi="Times New Roman"/>
                <w:color w:val="000000"/>
                <w:kern w:val="0"/>
                <w:szCs w:val="21"/>
              </w:rPr>
            </w:pPr>
            <w:r>
              <w:rPr>
                <w:rFonts w:ascii="Times New Roman" w:hAnsi="Times New Roman"/>
                <w:color w:val="000000"/>
                <w:kern w:val="0"/>
                <w:szCs w:val="21"/>
              </w:rPr>
              <w:t>商务部分：</w:t>
            </w:r>
            <w:r>
              <w:rPr>
                <w:rFonts w:ascii="Times New Roman" w:hAnsi="Times New Roman" w:hint="eastAsia"/>
                <w:color w:val="000000"/>
                <w:kern w:val="0"/>
                <w:szCs w:val="21"/>
              </w:rPr>
              <w:t>50</w:t>
            </w:r>
            <w:r>
              <w:rPr>
                <w:rFonts w:ascii="Times New Roman" w:hAnsi="Times New Roman"/>
                <w:color w:val="000000"/>
                <w:kern w:val="0"/>
                <w:szCs w:val="21"/>
              </w:rPr>
              <w:t>分</w:t>
            </w:r>
          </w:p>
        </w:tc>
      </w:tr>
      <w:tr w:rsidR="006B196D">
        <w:trPr>
          <w:trHeight w:val="555"/>
          <w:jc w:val="center"/>
        </w:trPr>
        <w:tc>
          <w:tcPr>
            <w:tcW w:w="8930" w:type="dxa"/>
            <w:gridSpan w:val="3"/>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b/>
                <w:bCs/>
                <w:color w:val="000000"/>
                <w:kern w:val="0"/>
                <w:szCs w:val="21"/>
              </w:rPr>
              <w:t>（</w:t>
            </w:r>
            <w:r>
              <w:rPr>
                <w:rFonts w:ascii="Times New Roman" w:hAnsi="Times New Roman"/>
                <w:b/>
                <w:bCs/>
                <w:color w:val="000000"/>
                <w:kern w:val="0"/>
                <w:szCs w:val="21"/>
              </w:rPr>
              <w:t>1</w:t>
            </w:r>
            <w:r>
              <w:rPr>
                <w:rFonts w:ascii="Times New Roman" w:hAnsi="Times New Roman"/>
                <w:b/>
                <w:bCs/>
                <w:color w:val="000000"/>
                <w:kern w:val="0"/>
                <w:szCs w:val="21"/>
              </w:rPr>
              <w:t>）</w:t>
            </w:r>
            <w:r>
              <w:rPr>
                <w:rFonts w:ascii="Times New Roman" w:hAnsi="Times New Roman"/>
                <w:b/>
                <w:bCs/>
                <w:color w:val="000000"/>
                <w:kern w:val="0"/>
                <w:szCs w:val="21"/>
              </w:rPr>
              <w:t xml:space="preserve"> </w:t>
            </w:r>
            <w:r>
              <w:rPr>
                <w:rFonts w:ascii="Times New Roman" w:hAnsi="Times New Roman"/>
                <w:b/>
                <w:bCs/>
                <w:color w:val="000000"/>
                <w:kern w:val="0"/>
                <w:szCs w:val="21"/>
              </w:rPr>
              <w:t>价格部分（满分</w:t>
            </w:r>
            <w:r>
              <w:rPr>
                <w:rFonts w:ascii="Times New Roman" w:hAnsi="Times New Roman" w:hint="eastAsia"/>
                <w:b/>
                <w:bCs/>
                <w:color w:val="000000"/>
                <w:kern w:val="0"/>
                <w:szCs w:val="21"/>
              </w:rPr>
              <w:t>30</w:t>
            </w:r>
            <w:r>
              <w:rPr>
                <w:rFonts w:ascii="Times New Roman" w:hAnsi="Times New Roman"/>
                <w:b/>
                <w:bCs/>
                <w:color w:val="000000"/>
                <w:kern w:val="0"/>
                <w:szCs w:val="21"/>
              </w:rPr>
              <w:t>分）</w:t>
            </w:r>
          </w:p>
        </w:tc>
      </w:tr>
      <w:tr w:rsidR="006B196D">
        <w:trPr>
          <w:trHeight w:val="555"/>
          <w:jc w:val="center"/>
        </w:trPr>
        <w:tc>
          <w:tcPr>
            <w:tcW w:w="1886"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b/>
                <w:color w:val="000000"/>
                <w:kern w:val="0"/>
                <w:szCs w:val="21"/>
              </w:rPr>
              <w:t>分值</w:t>
            </w:r>
          </w:p>
        </w:tc>
      </w:tr>
      <w:tr w:rsidR="006B196D">
        <w:trPr>
          <w:trHeight w:val="1105"/>
          <w:jc w:val="center"/>
        </w:trPr>
        <w:tc>
          <w:tcPr>
            <w:tcW w:w="1886" w:type="dxa"/>
            <w:tcBorders>
              <w:tl2br w:val="nil"/>
              <w:tr2bl w:val="nil"/>
            </w:tcBorders>
            <w:shd w:val="clear" w:color="auto" w:fill="auto"/>
            <w:noWrap/>
            <w:vAlign w:val="center"/>
          </w:tcPr>
          <w:p w:rsidR="006B196D" w:rsidRDefault="00B47EFA">
            <w:pPr>
              <w:widowControl/>
              <w:spacing w:line="360" w:lineRule="atLeast"/>
              <w:jc w:val="center"/>
              <w:rPr>
                <w:rFonts w:ascii="Times New Roman" w:hAnsi="Times New Roman"/>
                <w:color w:val="000000"/>
                <w:kern w:val="0"/>
                <w:szCs w:val="21"/>
              </w:rPr>
            </w:pPr>
            <w:r>
              <w:rPr>
                <w:rFonts w:ascii="Times New Roman" w:hAnsi="Times New Roman" w:hint="eastAsia"/>
                <w:color w:val="000000"/>
                <w:kern w:val="0"/>
                <w:szCs w:val="21"/>
              </w:rPr>
              <w:t>价格部分</w:t>
            </w:r>
          </w:p>
        </w:tc>
        <w:tc>
          <w:tcPr>
            <w:tcW w:w="5954" w:type="dxa"/>
            <w:tcBorders>
              <w:tl2br w:val="nil"/>
              <w:tr2bl w:val="nil"/>
            </w:tcBorders>
            <w:shd w:val="clear" w:color="auto" w:fill="auto"/>
            <w:vAlign w:val="center"/>
          </w:tcPr>
          <w:p w:rsidR="006B196D" w:rsidRDefault="00B47EFA">
            <w:pPr>
              <w:pStyle w:val="a6"/>
              <w:rPr>
                <w:rFonts w:ascii="Times New Roman" w:hAnsi="Times New Roman"/>
                <w:color w:val="000000"/>
                <w:kern w:val="0"/>
                <w:szCs w:val="21"/>
              </w:rPr>
            </w:pPr>
            <w:r>
              <w:t>本项目承销费用报价采用费率形式，承销费率为</w:t>
            </w:r>
            <w:r>
              <w:rPr>
                <w:rFonts w:hint="eastAsia"/>
              </w:rPr>
              <w:t>总</w:t>
            </w:r>
            <w:r>
              <w:t>承销费</w:t>
            </w:r>
            <w:r>
              <w:t>/</w:t>
            </w:r>
            <w:r>
              <w:t>债券本金，报价上限为</w:t>
            </w:r>
            <w:r>
              <w:rPr>
                <w:rFonts w:ascii="Times New Roman" w:hAnsi="Times New Roman"/>
              </w:rPr>
              <w:t>0.5%</w:t>
            </w:r>
            <w:r>
              <w:rPr>
                <w:rFonts w:ascii="Times New Roman" w:hAnsi="Times New Roman"/>
              </w:rPr>
              <w:t>，发行人设定合理区间，在区间内满分</w:t>
            </w:r>
            <w:r>
              <w:rPr>
                <w:rFonts w:ascii="Times New Roman" w:hAnsi="Times New Roman"/>
              </w:rPr>
              <w:t>30</w:t>
            </w:r>
            <w:r>
              <w:rPr>
                <w:rFonts w:ascii="Times New Roman" w:hAnsi="Times New Roman"/>
              </w:rPr>
              <w:t>分，区间外每增加</w:t>
            </w:r>
            <w:r>
              <w:rPr>
                <w:rFonts w:ascii="Times New Roman" w:hAnsi="Times New Roman"/>
              </w:rPr>
              <w:t>0.01%</w:t>
            </w:r>
            <w:r>
              <w:rPr>
                <w:rFonts w:ascii="Times New Roman" w:hAnsi="Times New Roman"/>
              </w:rPr>
              <w:t>减去</w:t>
            </w:r>
            <w:r>
              <w:rPr>
                <w:rFonts w:ascii="Times New Roman" w:hAnsi="Times New Roman"/>
              </w:rPr>
              <w:t>3</w:t>
            </w:r>
            <w:r>
              <w:rPr>
                <w:rFonts w:ascii="Times New Roman" w:hAnsi="Times New Roman"/>
              </w:rPr>
              <w:t>分，每减少</w:t>
            </w:r>
            <w:r>
              <w:rPr>
                <w:rFonts w:ascii="Times New Roman" w:hAnsi="Times New Roman"/>
              </w:rPr>
              <w:t>0.01%</w:t>
            </w:r>
            <w:r>
              <w:rPr>
                <w:rFonts w:ascii="Times New Roman" w:hAnsi="Times New Roman"/>
              </w:rPr>
              <w:t>减去</w:t>
            </w:r>
            <w:r>
              <w:rPr>
                <w:rFonts w:ascii="Times New Roman" w:hAnsi="Times New Roman"/>
              </w:rPr>
              <w:t>2</w:t>
            </w:r>
            <w:r>
              <w:rPr>
                <w:rFonts w:ascii="Times New Roman" w:hAnsi="Times New Roman"/>
              </w:rPr>
              <w:t>分。</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hint="eastAsia"/>
                <w:color w:val="000000"/>
                <w:kern w:val="0"/>
                <w:szCs w:val="21"/>
              </w:rPr>
              <w:t>30</w:t>
            </w:r>
            <w:r>
              <w:rPr>
                <w:rFonts w:ascii="Times New Roman" w:hAnsi="Times New Roman"/>
                <w:color w:val="000000"/>
                <w:kern w:val="0"/>
                <w:szCs w:val="21"/>
              </w:rPr>
              <w:t>分</w:t>
            </w:r>
          </w:p>
        </w:tc>
      </w:tr>
      <w:tr w:rsidR="006B196D">
        <w:trPr>
          <w:trHeight w:val="602"/>
          <w:jc w:val="center"/>
        </w:trPr>
        <w:tc>
          <w:tcPr>
            <w:tcW w:w="8930" w:type="dxa"/>
            <w:gridSpan w:val="3"/>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b/>
                <w:bCs/>
                <w:color w:val="000000"/>
                <w:kern w:val="0"/>
                <w:szCs w:val="21"/>
              </w:rPr>
              <w:t>（</w:t>
            </w:r>
            <w:r>
              <w:rPr>
                <w:rFonts w:ascii="Times New Roman" w:hAnsi="Times New Roman"/>
                <w:b/>
                <w:bCs/>
                <w:color w:val="000000"/>
                <w:kern w:val="0"/>
                <w:szCs w:val="21"/>
              </w:rPr>
              <w:t>2</w:t>
            </w:r>
            <w:r>
              <w:rPr>
                <w:rFonts w:ascii="Times New Roman" w:hAnsi="Times New Roman"/>
                <w:b/>
                <w:bCs/>
                <w:color w:val="000000"/>
                <w:kern w:val="0"/>
                <w:szCs w:val="21"/>
              </w:rPr>
              <w:t>）技术部分（满分</w:t>
            </w:r>
            <w:r>
              <w:rPr>
                <w:rFonts w:ascii="Times New Roman" w:hAnsi="Times New Roman" w:hint="eastAsia"/>
                <w:b/>
                <w:bCs/>
                <w:color w:val="000000"/>
                <w:kern w:val="0"/>
                <w:szCs w:val="21"/>
              </w:rPr>
              <w:t>20</w:t>
            </w:r>
            <w:r>
              <w:rPr>
                <w:rFonts w:ascii="Times New Roman" w:hAnsi="Times New Roman"/>
                <w:b/>
                <w:bCs/>
                <w:color w:val="000000"/>
                <w:kern w:val="0"/>
                <w:szCs w:val="21"/>
              </w:rPr>
              <w:t>分）</w:t>
            </w:r>
          </w:p>
        </w:tc>
      </w:tr>
      <w:tr w:rsidR="006B196D">
        <w:trPr>
          <w:trHeight w:val="602"/>
          <w:jc w:val="center"/>
        </w:trPr>
        <w:tc>
          <w:tcPr>
            <w:tcW w:w="1886"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rsidR="006B196D">
        <w:trPr>
          <w:trHeight w:val="1049"/>
          <w:jc w:val="center"/>
        </w:trPr>
        <w:tc>
          <w:tcPr>
            <w:tcW w:w="1886"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总体发行方案</w:t>
            </w:r>
            <w:r>
              <w:rPr>
                <w:rFonts w:ascii="Times New Roman" w:hAnsi="Times New Roman"/>
                <w:color w:val="000000"/>
                <w:kern w:val="0"/>
                <w:szCs w:val="21"/>
              </w:rPr>
              <w:t xml:space="preserve">   </w:t>
            </w:r>
          </w:p>
        </w:tc>
        <w:tc>
          <w:tcPr>
            <w:tcW w:w="5954" w:type="dxa"/>
            <w:tcBorders>
              <w:tl2br w:val="nil"/>
              <w:tr2bl w:val="nil"/>
            </w:tcBorders>
            <w:shd w:val="clear" w:color="auto" w:fill="auto"/>
            <w:vAlign w:val="center"/>
          </w:tcPr>
          <w:p w:rsidR="006B196D" w:rsidRDefault="00B47EFA">
            <w:pPr>
              <w:pStyle w:val="a6"/>
              <w:rPr>
                <w:rFonts w:ascii="Times New Roman" w:hAnsi="Times New Roman"/>
              </w:rPr>
            </w:pPr>
            <w:r>
              <w:rPr>
                <w:rFonts w:ascii="Times New Roman" w:hAnsi="Times New Roman"/>
              </w:rPr>
              <w:t>投标人设计的发行方案是否完善、合理。方案内容至少包括：</w:t>
            </w:r>
          </w:p>
          <w:p w:rsidR="006B196D" w:rsidRDefault="00B47EFA">
            <w:pPr>
              <w:pStyle w:val="a6"/>
              <w:rPr>
                <w:rFonts w:ascii="Times New Roman" w:hAnsi="Times New Roman"/>
              </w:rPr>
            </w:pPr>
            <w:r>
              <w:rPr>
                <w:rFonts w:ascii="Times New Roman" w:hAnsi="Times New Roman"/>
              </w:rPr>
              <w:t>1</w:t>
            </w:r>
            <w:r>
              <w:rPr>
                <w:rFonts w:ascii="Times New Roman" w:hAnsi="Times New Roman"/>
              </w:rPr>
              <w:t>、对招标人基本情况分析；</w:t>
            </w:r>
          </w:p>
          <w:p w:rsidR="006B196D" w:rsidRDefault="00B47EFA">
            <w:pPr>
              <w:pStyle w:val="a6"/>
              <w:rPr>
                <w:rFonts w:ascii="Times New Roman" w:hAnsi="Times New Roman"/>
              </w:rPr>
            </w:pPr>
            <w:r>
              <w:rPr>
                <w:rFonts w:ascii="Times New Roman" w:hAnsi="Times New Roman"/>
              </w:rPr>
              <w:t>2</w:t>
            </w:r>
            <w:r>
              <w:rPr>
                <w:rFonts w:ascii="Times New Roman" w:hAnsi="Times New Roman"/>
              </w:rPr>
              <w:t>、项目需重点关注问题及解决方案；</w:t>
            </w:r>
          </w:p>
          <w:p w:rsidR="006B196D" w:rsidRDefault="00B47EFA">
            <w:pPr>
              <w:pStyle w:val="a6"/>
              <w:rPr>
                <w:rFonts w:ascii="Times New Roman" w:hAnsi="Times New Roman"/>
              </w:rPr>
            </w:pPr>
            <w:r>
              <w:rPr>
                <w:rFonts w:ascii="Times New Roman" w:hAnsi="Times New Roman"/>
              </w:rPr>
              <w:t>3</w:t>
            </w:r>
            <w:r>
              <w:rPr>
                <w:rFonts w:ascii="Times New Roman" w:hAnsi="Times New Roman"/>
              </w:rPr>
              <w:t>、对债券要素提出建议：</w:t>
            </w:r>
          </w:p>
          <w:p w:rsidR="006B196D" w:rsidRDefault="00B47EFA">
            <w:pPr>
              <w:pStyle w:val="a6"/>
              <w:rPr>
                <w:rFonts w:ascii="Times New Roman" w:hAnsi="Times New Roman"/>
              </w:rPr>
            </w:pPr>
            <w:r>
              <w:rPr>
                <w:rFonts w:ascii="Times New Roman" w:hAnsi="Times New Roman"/>
              </w:rPr>
              <w:t>4</w:t>
            </w:r>
            <w:r>
              <w:rPr>
                <w:rFonts w:ascii="Times New Roman" w:hAnsi="Times New Roman"/>
              </w:rPr>
              <w:t>、申报审核及发行流程；</w:t>
            </w:r>
          </w:p>
          <w:p w:rsidR="006B196D" w:rsidRDefault="00B47EFA">
            <w:pPr>
              <w:pStyle w:val="a6"/>
              <w:rPr>
                <w:rFonts w:ascii="Times New Roman" w:hAnsi="Times New Roman"/>
              </w:rPr>
            </w:pPr>
            <w:r>
              <w:rPr>
                <w:rFonts w:ascii="Times New Roman" w:hAnsi="Times New Roman"/>
              </w:rPr>
              <w:t>5</w:t>
            </w:r>
            <w:r>
              <w:rPr>
                <w:rFonts w:ascii="Times New Roman" w:hAnsi="Times New Roman"/>
              </w:rPr>
              <w:t>、申报材料清单；</w:t>
            </w:r>
          </w:p>
          <w:p w:rsidR="006B196D" w:rsidRDefault="00B47EFA">
            <w:pPr>
              <w:pStyle w:val="a6"/>
              <w:rPr>
                <w:rFonts w:ascii="Times New Roman" w:hAnsi="Times New Roman"/>
              </w:rPr>
            </w:pPr>
            <w:r>
              <w:rPr>
                <w:rFonts w:ascii="Times New Roman" w:hAnsi="Times New Roman"/>
              </w:rPr>
              <w:t>6</w:t>
            </w:r>
            <w:r>
              <w:rPr>
                <w:rFonts w:ascii="Times New Roman" w:hAnsi="Times New Roman"/>
              </w:rPr>
              <w:t>、项目进度时间安排；</w:t>
            </w:r>
          </w:p>
          <w:p w:rsidR="006B196D" w:rsidRDefault="00B47EFA">
            <w:pPr>
              <w:pStyle w:val="a6"/>
              <w:rPr>
                <w:rFonts w:ascii="Times New Roman" w:hAnsi="Times New Roman"/>
              </w:rPr>
            </w:pPr>
            <w:r>
              <w:rPr>
                <w:rFonts w:ascii="Times New Roman" w:hAnsi="Times New Roman"/>
              </w:rPr>
              <w:t>7</w:t>
            </w:r>
            <w:r>
              <w:rPr>
                <w:rFonts w:ascii="Times New Roman" w:hAnsi="Times New Roman"/>
              </w:rPr>
              <w:t>、债券销售安排；</w:t>
            </w:r>
          </w:p>
          <w:p w:rsidR="006B196D" w:rsidRDefault="00B47EFA">
            <w:pPr>
              <w:pStyle w:val="a6"/>
              <w:rPr>
                <w:rFonts w:ascii="Times New Roman" w:hAnsi="Times New Roman"/>
              </w:rPr>
            </w:pPr>
            <w:r>
              <w:rPr>
                <w:rFonts w:ascii="Times New Roman" w:hAnsi="Times New Roman"/>
              </w:rPr>
              <w:t>8</w:t>
            </w:r>
            <w:r>
              <w:rPr>
                <w:rFonts w:ascii="Times New Roman" w:hAnsi="Times New Roman"/>
              </w:rPr>
              <w:t>、债券存续期服务安排；</w:t>
            </w:r>
          </w:p>
          <w:p w:rsidR="006B196D" w:rsidRDefault="00B47EFA">
            <w:pPr>
              <w:pStyle w:val="a6"/>
              <w:rPr>
                <w:rFonts w:ascii="Times New Roman" w:hAnsi="Times New Roman"/>
              </w:rPr>
            </w:pPr>
            <w:r>
              <w:rPr>
                <w:rFonts w:ascii="Times New Roman" w:hAnsi="Times New Roman"/>
              </w:rPr>
              <w:t>9</w:t>
            </w:r>
            <w:r>
              <w:rPr>
                <w:rFonts w:ascii="Times New Roman" w:hAnsi="Times New Roman"/>
              </w:rPr>
              <w:t>、投标人情况介绍。</w:t>
            </w:r>
          </w:p>
          <w:p w:rsidR="006B196D" w:rsidRDefault="00B47EFA">
            <w:pPr>
              <w:widowControl/>
              <w:jc w:val="left"/>
              <w:rPr>
                <w:rFonts w:ascii="Times New Roman" w:hAnsi="Times New Roman"/>
                <w:color w:val="000000"/>
                <w:kern w:val="0"/>
                <w:szCs w:val="21"/>
              </w:rPr>
            </w:pPr>
            <w:r>
              <w:rPr>
                <w:rFonts w:ascii="Times New Roman" w:hAnsi="Times New Roman"/>
              </w:rPr>
              <w:t>方案要素完善、方案很好的得</w:t>
            </w:r>
            <w:r>
              <w:rPr>
                <w:rFonts w:ascii="Times New Roman" w:hAnsi="Times New Roman"/>
              </w:rPr>
              <w:t>12</w:t>
            </w:r>
            <w:r>
              <w:rPr>
                <w:rFonts w:ascii="Times New Roman" w:hAnsi="Times New Roman"/>
              </w:rPr>
              <w:t>分；方案要素完善、方案较好的得</w:t>
            </w:r>
            <w:r>
              <w:rPr>
                <w:rFonts w:ascii="Times New Roman" w:hAnsi="Times New Roman"/>
              </w:rPr>
              <w:t>9</w:t>
            </w:r>
            <w:r>
              <w:rPr>
                <w:rFonts w:ascii="Times New Roman" w:hAnsi="Times New Roman"/>
              </w:rPr>
              <w:t>分；方案要素</w:t>
            </w:r>
            <w:r w:rsidR="002A01DF">
              <w:rPr>
                <w:rFonts w:ascii="Times New Roman" w:hAnsi="Times New Roman" w:hint="eastAsia"/>
              </w:rPr>
              <w:t>基本</w:t>
            </w:r>
            <w:r>
              <w:rPr>
                <w:rFonts w:ascii="Times New Roman" w:hAnsi="Times New Roman"/>
              </w:rPr>
              <w:t>完善、方案一般的得</w:t>
            </w:r>
            <w:r>
              <w:rPr>
                <w:rFonts w:ascii="Times New Roman" w:hAnsi="Times New Roman"/>
              </w:rPr>
              <w:t>6</w:t>
            </w:r>
            <w:r>
              <w:rPr>
                <w:rFonts w:ascii="Times New Roman" w:hAnsi="Times New Roman"/>
              </w:rPr>
              <w:t>分；方案要素缺失、方案不合理较差的得</w:t>
            </w:r>
            <w:r>
              <w:rPr>
                <w:rFonts w:ascii="Times New Roman" w:hAnsi="Times New Roman"/>
              </w:rPr>
              <w:t>4</w:t>
            </w:r>
            <w:r>
              <w:rPr>
                <w:rFonts w:ascii="Times New Roman" w:hAnsi="Times New Roman"/>
              </w:rPr>
              <w:t>分；</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hint="eastAsia"/>
                <w:color w:val="000000"/>
                <w:kern w:val="0"/>
                <w:szCs w:val="21"/>
              </w:rPr>
              <w:t>12</w:t>
            </w:r>
            <w:r>
              <w:rPr>
                <w:rFonts w:ascii="Times New Roman" w:hAnsi="Times New Roman"/>
                <w:color w:val="000000"/>
                <w:kern w:val="0"/>
                <w:szCs w:val="21"/>
              </w:rPr>
              <w:t>分</w:t>
            </w:r>
          </w:p>
        </w:tc>
      </w:tr>
      <w:tr w:rsidR="006B196D">
        <w:trPr>
          <w:trHeight w:val="1049"/>
          <w:jc w:val="center"/>
        </w:trPr>
        <w:tc>
          <w:tcPr>
            <w:tcW w:w="1886"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hint="eastAsia"/>
                <w:color w:val="000000"/>
                <w:kern w:val="0"/>
                <w:szCs w:val="21"/>
              </w:rPr>
              <w:t>注册审批完成</w:t>
            </w:r>
            <w:r>
              <w:rPr>
                <w:rFonts w:ascii="Times New Roman" w:hAnsi="Times New Roman"/>
                <w:color w:val="000000"/>
                <w:kern w:val="0"/>
                <w:szCs w:val="21"/>
              </w:rPr>
              <w:t>期限</w:t>
            </w:r>
          </w:p>
        </w:tc>
        <w:tc>
          <w:tcPr>
            <w:tcW w:w="5954" w:type="dxa"/>
            <w:tcBorders>
              <w:tl2br w:val="nil"/>
              <w:tr2bl w:val="nil"/>
            </w:tcBorders>
            <w:shd w:val="clear" w:color="auto" w:fill="auto"/>
            <w:vAlign w:val="center"/>
          </w:tcPr>
          <w:p w:rsidR="006B196D" w:rsidRDefault="00B47EFA">
            <w:pPr>
              <w:widowControl/>
              <w:jc w:val="left"/>
              <w:rPr>
                <w:rFonts w:ascii="Times New Roman" w:hAnsi="Times New Roman"/>
                <w:color w:val="000000"/>
                <w:kern w:val="0"/>
                <w:szCs w:val="21"/>
              </w:rPr>
            </w:pPr>
            <w:r>
              <w:rPr>
                <w:rFonts w:ascii="Times New Roman" w:hAnsi="Times New Roman"/>
                <w:color w:val="000000"/>
                <w:kern w:val="0"/>
                <w:szCs w:val="21"/>
              </w:rPr>
              <w:t>以中标人</w:t>
            </w:r>
            <w:r>
              <w:rPr>
                <w:rFonts w:ascii="Times New Roman" w:hAnsi="Times New Roman" w:hint="eastAsia"/>
                <w:color w:val="000000"/>
                <w:kern w:val="0"/>
                <w:szCs w:val="21"/>
              </w:rPr>
              <w:t>签订合同</w:t>
            </w:r>
            <w:r>
              <w:rPr>
                <w:rFonts w:ascii="Times New Roman" w:hAnsi="Times New Roman"/>
                <w:color w:val="000000"/>
                <w:kern w:val="0"/>
                <w:szCs w:val="21"/>
              </w:rPr>
              <w:t>之日起至债券</w:t>
            </w:r>
            <w:r>
              <w:rPr>
                <w:rFonts w:ascii="Times New Roman" w:hAnsi="Times New Roman" w:hint="eastAsia"/>
                <w:color w:val="000000"/>
                <w:kern w:val="0"/>
                <w:szCs w:val="21"/>
              </w:rPr>
              <w:t>中注册</w:t>
            </w:r>
            <w:r>
              <w:rPr>
                <w:rFonts w:ascii="Times New Roman" w:hAnsi="Times New Roman"/>
                <w:color w:val="000000"/>
                <w:kern w:val="0"/>
                <w:szCs w:val="21"/>
              </w:rPr>
              <w:t>获批时间</w:t>
            </w:r>
            <w:r>
              <w:rPr>
                <w:rFonts w:ascii="Times New Roman" w:hAnsi="Times New Roman" w:hint="eastAsia"/>
                <w:color w:val="000000"/>
                <w:kern w:val="0"/>
                <w:szCs w:val="21"/>
              </w:rPr>
              <w:t>：</w:t>
            </w:r>
          </w:p>
          <w:p w:rsidR="006B196D" w:rsidRDefault="00B47EFA">
            <w:pPr>
              <w:widowControl/>
              <w:spacing w:line="360" w:lineRule="exact"/>
              <w:jc w:val="left"/>
              <w:rPr>
                <w:rFonts w:ascii="Times New Roman" w:hAnsi="Times New Roman"/>
                <w:color w:val="000000"/>
                <w:kern w:val="0"/>
                <w:szCs w:val="21"/>
              </w:rPr>
            </w:pPr>
            <w:r>
              <w:rPr>
                <w:rFonts w:ascii="Times New Roman" w:hAnsi="Times New Roman"/>
                <w:color w:val="000000"/>
                <w:kern w:val="0"/>
                <w:szCs w:val="21"/>
              </w:rPr>
              <w:t>2</w:t>
            </w:r>
            <w:r>
              <w:rPr>
                <w:rFonts w:ascii="Times New Roman" w:hAnsi="Times New Roman"/>
                <w:color w:val="000000"/>
                <w:kern w:val="0"/>
                <w:szCs w:val="21"/>
              </w:rPr>
              <w:t>个月及以下得</w:t>
            </w:r>
            <w:r>
              <w:rPr>
                <w:rFonts w:ascii="Times New Roman" w:hAnsi="Times New Roman"/>
                <w:color w:val="000000"/>
                <w:kern w:val="0"/>
                <w:szCs w:val="21"/>
              </w:rPr>
              <w:t>6</w:t>
            </w:r>
            <w:r>
              <w:rPr>
                <w:rFonts w:ascii="Times New Roman" w:hAnsi="Times New Roman"/>
                <w:color w:val="000000"/>
                <w:kern w:val="0"/>
                <w:szCs w:val="21"/>
              </w:rPr>
              <w:t>分；</w:t>
            </w:r>
          </w:p>
          <w:p w:rsidR="006B196D" w:rsidRDefault="00B47EFA">
            <w:pPr>
              <w:widowControl/>
              <w:spacing w:line="360" w:lineRule="exact"/>
              <w:jc w:val="left"/>
              <w:rPr>
                <w:rFonts w:ascii="Times New Roman" w:hAnsi="Times New Roman"/>
                <w:color w:val="000000"/>
                <w:kern w:val="0"/>
                <w:szCs w:val="21"/>
              </w:rPr>
            </w:pPr>
            <w:r>
              <w:rPr>
                <w:rFonts w:ascii="Times New Roman" w:hAnsi="Times New Roman"/>
                <w:color w:val="000000"/>
                <w:kern w:val="0"/>
                <w:szCs w:val="21"/>
              </w:rPr>
              <w:t>2</w:t>
            </w:r>
            <w:r>
              <w:rPr>
                <w:rFonts w:ascii="Times New Roman" w:hAnsi="Times New Roman"/>
                <w:color w:val="000000"/>
                <w:kern w:val="0"/>
                <w:szCs w:val="21"/>
              </w:rPr>
              <w:t>个月以上不得分。</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6</w:t>
            </w:r>
            <w:r>
              <w:rPr>
                <w:rFonts w:ascii="Times New Roman" w:hAnsi="Times New Roman"/>
                <w:color w:val="000000"/>
                <w:kern w:val="0"/>
                <w:szCs w:val="21"/>
              </w:rPr>
              <w:t>分</w:t>
            </w:r>
          </w:p>
        </w:tc>
      </w:tr>
      <w:tr w:rsidR="006B196D">
        <w:trPr>
          <w:trHeight w:val="1049"/>
          <w:jc w:val="center"/>
        </w:trPr>
        <w:tc>
          <w:tcPr>
            <w:tcW w:w="1886" w:type="dxa"/>
            <w:tcBorders>
              <w:tl2br w:val="nil"/>
              <w:tr2bl w:val="nil"/>
            </w:tcBorders>
            <w:shd w:val="clear" w:color="auto" w:fill="auto"/>
            <w:noWrap/>
            <w:vAlign w:val="center"/>
          </w:tcPr>
          <w:p w:rsidR="006B196D" w:rsidRDefault="00B47EFA">
            <w:pPr>
              <w:autoSpaceDE w:val="0"/>
              <w:autoSpaceDN w:val="0"/>
              <w:adjustRightInd w:val="0"/>
              <w:jc w:val="center"/>
              <w:rPr>
                <w:rFonts w:ascii="Times New Roman" w:hAnsi="Times New Roman"/>
                <w:color w:val="000000"/>
                <w:kern w:val="0"/>
                <w:szCs w:val="21"/>
              </w:rPr>
            </w:pPr>
            <w:r>
              <w:rPr>
                <w:rFonts w:ascii="Times New Roman" w:hAnsi="Times New Roman"/>
                <w:color w:val="000000"/>
                <w:kern w:val="0"/>
                <w:szCs w:val="21"/>
              </w:rPr>
              <w:t>存续期服务承诺及意外风险应变等</w:t>
            </w:r>
          </w:p>
        </w:tc>
        <w:tc>
          <w:tcPr>
            <w:tcW w:w="5954" w:type="dxa"/>
            <w:tcBorders>
              <w:tl2br w:val="nil"/>
              <w:tr2bl w:val="nil"/>
            </w:tcBorders>
            <w:shd w:val="clear" w:color="auto" w:fill="auto"/>
            <w:vAlign w:val="center"/>
          </w:tcPr>
          <w:p w:rsidR="006B196D" w:rsidRDefault="00B47EFA">
            <w:pPr>
              <w:widowControl/>
              <w:jc w:val="left"/>
              <w:rPr>
                <w:rFonts w:ascii="Times New Roman" w:hAnsi="Times New Roman"/>
                <w:color w:val="000000"/>
                <w:kern w:val="0"/>
                <w:szCs w:val="21"/>
              </w:rPr>
            </w:pPr>
            <w:r>
              <w:rPr>
                <w:rFonts w:ascii="Times New Roman" w:hAnsi="Times New Roman"/>
                <w:color w:val="000000"/>
                <w:kern w:val="0"/>
                <w:szCs w:val="21"/>
              </w:rPr>
              <w:t>存续期服务承诺是否完善</w:t>
            </w:r>
            <w:r>
              <w:rPr>
                <w:rFonts w:ascii="Times New Roman" w:hAnsi="Times New Roman" w:hint="eastAsia"/>
                <w:color w:val="000000"/>
                <w:kern w:val="0"/>
                <w:szCs w:val="21"/>
              </w:rPr>
              <w:t>、</w:t>
            </w:r>
            <w:r>
              <w:rPr>
                <w:rFonts w:ascii="Times New Roman" w:hAnsi="Times New Roman"/>
                <w:color w:val="000000"/>
                <w:kern w:val="0"/>
                <w:szCs w:val="21"/>
              </w:rPr>
              <w:t>合理</w:t>
            </w:r>
            <w:r>
              <w:rPr>
                <w:rFonts w:ascii="Times New Roman" w:hAnsi="Times New Roman" w:hint="eastAsia"/>
                <w:color w:val="000000"/>
                <w:kern w:val="0"/>
                <w:szCs w:val="21"/>
              </w:rPr>
              <w:t>，对意外风险应变措施强、应急方案完善、可行性强的，</w:t>
            </w:r>
            <w:r>
              <w:rPr>
                <w:rFonts w:ascii="Times New Roman" w:hAnsi="Times New Roman"/>
                <w:color w:val="000000"/>
                <w:kern w:val="0"/>
                <w:szCs w:val="21"/>
              </w:rPr>
              <w:t>较好</w:t>
            </w:r>
            <w:r w:rsidR="004D54A2">
              <w:rPr>
                <w:rFonts w:ascii="Times New Roman" w:hAnsi="Times New Roman" w:hint="eastAsia"/>
                <w:color w:val="000000"/>
                <w:kern w:val="0"/>
                <w:szCs w:val="21"/>
              </w:rPr>
              <w:t>得</w:t>
            </w:r>
            <w:r>
              <w:rPr>
                <w:rFonts w:ascii="Times New Roman" w:hAnsi="Times New Roman"/>
                <w:color w:val="000000"/>
                <w:kern w:val="0"/>
                <w:szCs w:val="21"/>
              </w:rPr>
              <w:t>2</w:t>
            </w:r>
            <w:r>
              <w:rPr>
                <w:rFonts w:ascii="Times New Roman" w:hAnsi="Times New Roman"/>
                <w:color w:val="000000"/>
                <w:kern w:val="0"/>
                <w:szCs w:val="21"/>
              </w:rPr>
              <w:t>分，一般</w:t>
            </w:r>
            <w:r w:rsidR="004D54A2">
              <w:rPr>
                <w:rFonts w:ascii="Times New Roman" w:hAnsi="Times New Roman" w:hint="eastAsia"/>
                <w:color w:val="000000"/>
                <w:kern w:val="0"/>
                <w:szCs w:val="21"/>
              </w:rPr>
              <w:t>得</w:t>
            </w:r>
            <w:r>
              <w:rPr>
                <w:rFonts w:ascii="Times New Roman" w:hAnsi="Times New Roman" w:hint="eastAsia"/>
                <w:color w:val="000000"/>
                <w:kern w:val="0"/>
                <w:szCs w:val="21"/>
              </w:rPr>
              <w:t>1</w:t>
            </w:r>
            <w:r>
              <w:rPr>
                <w:rFonts w:ascii="Times New Roman" w:hAnsi="Times New Roman"/>
                <w:color w:val="000000"/>
                <w:kern w:val="0"/>
                <w:szCs w:val="21"/>
              </w:rPr>
              <w:t>分。缺项不得分。评审内容主要包括但不仅限于：存续期服务承诺以及意外风险应变、备选方案等。</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color w:val="000000"/>
                <w:kern w:val="0"/>
                <w:szCs w:val="21"/>
              </w:rPr>
            </w:pPr>
            <w:r>
              <w:rPr>
                <w:rFonts w:ascii="Times New Roman" w:hAnsi="Times New Roman" w:hint="eastAsia"/>
                <w:color w:val="000000"/>
                <w:kern w:val="0"/>
                <w:szCs w:val="21"/>
              </w:rPr>
              <w:t>2</w:t>
            </w:r>
            <w:r>
              <w:rPr>
                <w:rFonts w:ascii="Times New Roman" w:hAnsi="Times New Roman" w:hint="eastAsia"/>
                <w:color w:val="000000"/>
                <w:kern w:val="0"/>
                <w:szCs w:val="21"/>
              </w:rPr>
              <w:t>分</w:t>
            </w:r>
          </w:p>
        </w:tc>
      </w:tr>
    </w:tbl>
    <w:p w:rsidR="006B196D" w:rsidRDefault="00B47EFA">
      <w:r>
        <w:br w:type="page"/>
      </w: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86"/>
        <w:gridCol w:w="5954"/>
        <w:gridCol w:w="1090"/>
      </w:tblGrid>
      <w:tr w:rsidR="006B196D">
        <w:trPr>
          <w:trHeight w:val="407"/>
          <w:jc w:val="center"/>
        </w:trPr>
        <w:tc>
          <w:tcPr>
            <w:tcW w:w="8930" w:type="dxa"/>
            <w:gridSpan w:val="3"/>
            <w:tcBorders>
              <w:tl2br w:val="nil"/>
              <w:tr2bl w:val="nil"/>
            </w:tcBorders>
            <w:shd w:val="clear" w:color="auto" w:fill="auto"/>
            <w:noWrap/>
            <w:vAlign w:val="center"/>
          </w:tcPr>
          <w:p w:rsidR="006B196D" w:rsidRDefault="00B47EFA">
            <w:pPr>
              <w:widowControl/>
              <w:jc w:val="center"/>
              <w:rPr>
                <w:rFonts w:ascii="Times New Roman" w:hAnsi="Times New Roman"/>
                <w:b/>
                <w:bCs/>
                <w:color w:val="000000"/>
                <w:kern w:val="0"/>
                <w:szCs w:val="21"/>
              </w:rPr>
            </w:pPr>
            <w:r>
              <w:rPr>
                <w:rFonts w:ascii="Times New Roman" w:hAnsi="Times New Roman"/>
                <w:b/>
                <w:bCs/>
                <w:color w:val="000000"/>
                <w:kern w:val="0"/>
                <w:szCs w:val="21"/>
              </w:rPr>
              <w:lastRenderedPageBreak/>
              <w:t>（</w:t>
            </w:r>
            <w:r>
              <w:rPr>
                <w:rFonts w:ascii="Times New Roman" w:hAnsi="Times New Roman"/>
                <w:b/>
                <w:bCs/>
                <w:color w:val="000000"/>
                <w:kern w:val="0"/>
                <w:szCs w:val="21"/>
              </w:rPr>
              <w:t>3</w:t>
            </w:r>
            <w:r>
              <w:rPr>
                <w:rFonts w:ascii="Times New Roman" w:hAnsi="Times New Roman"/>
                <w:b/>
                <w:bCs/>
                <w:color w:val="000000"/>
                <w:kern w:val="0"/>
                <w:szCs w:val="21"/>
              </w:rPr>
              <w:t>）商务部分（满分</w:t>
            </w:r>
            <w:r>
              <w:rPr>
                <w:rFonts w:ascii="Times New Roman" w:hAnsi="Times New Roman" w:hint="eastAsia"/>
                <w:b/>
                <w:bCs/>
                <w:color w:val="000000"/>
                <w:kern w:val="0"/>
                <w:szCs w:val="21"/>
              </w:rPr>
              <w:t>5</w:t>
            </w:r>
            <w:r>
              <w:rPr>
                <w:rFonts w:ascii="Times New Roman" w:hAnsi="Times New Roman"/>
                <w:b/>
                <w:bCs/>
                <w:color w:val="000000"/>
                <w:kern w:val="0"/>
                <w:szCs w:val="21"/>
              </w:rPr>
              <w:t>0</w:t>
            </w:r>
            <w:r>
              <w:rPr>
                <w:rFonts w:ascii="Times New Roman" w:hAnsi="Times New Roman"/>
                <w:b/>
                <w:bCs/>
                <w:color w:val="000000"/>
                <w:kern w:val="0"/>
                <w:szCs w:val="21"/>
              </w:rPr>
              <w:t>分）</w:t>
            </w:r>
          </w:p>
          <w:p w:rsidR="006B196D" w:rsidRDefault="00B47EFA">
            <w:pPr>
              <w:pStyle w:val="a6"/>
              <w:rPr>
                <w:rFonts w:ascii="Times New Roman" w:hAnsi="Times New Roman"/>
                <w:color w:val="000000"/>
                <w:kern w:val="0"/>
                <w:szCs w:val="21"/>
              </w:rPr>
            </w:pPr>
            <w:r>
              <w:rPr>
                <w:rFonts w:ascii="Times New Roman" w:hAnsi="Times New Roman" w:hint="eastAsia"/>
                <w:color w:val="000000"/>
                <w:kern w:val="0"/>
                <w:szCs w:val="21"/>
              </w:rPr>
              <w:t>说明：涉及到供应商系专业投行子公司参与投标的，参考《中国证监会公布</w:t>
            </w:r>
            <w:r>
              <w:rPr>
                <w:rFonts w:ascii="Times New Roman" w:hAnsi="Times New Roman" w:hint="eastAsia"/>
                <w:color w:val="000000"/>
                <w:kern w:val="0"/>
                <w:szCs w:val="21"/>
              </w:rPr>
              <w:t>2</w:t>
            </w:r>
            <w:r>
              <w:rPr>
                <w:rFonts w:ascii="Times New Roman" w:hAnsi="Times New Roman"/>
                <w:color w:val="000000"/>
                <w:kern w:val="0"/>
                <w:szCs w:val="21"/>
              </w:rPr>
              <w:t>019</w:t>
            </w:r>
            <w:r>
              <w:rPr>
                <w:rFonts w:ascii="Times New Roman" w:hAnsi="Times New Roman" w:hint="eastAsia"/>
                <w:color w:val="000000"/>
                <w:kern w:val="0"/>
                <w:szCs w:val="21"/>
              </w:rPr>
              <w:t>年证券公司分类结果》中有关“全行业</w:t>
            </w:r>
            <w:r>
              <w:rPr>
                <w:rFonts w:ascii="Times New Roman" w:hAnsi="Times New Roman" w:hint="eastAsia"/>
                <w:color w:val="000000"/>
                <w:kern w:val="0"/>
                <w:szCs w:val="21"/>
              </w:rPr>
              <w:t>1</w:t>
            </w:r>
            <w:r>
              <w:rPr>
                <w:rFonts w:ascii="Times New Roman" w:hAnsi="Times New Roman"/>
                <w:color w:val="000000"/>
                <w:kern w:val="0"/>
                <w:szCs w:val="21"/>
              </w:rPr>
              <w:t>31</w:t>
            </w:r>
            <w:r>
              <w:rPr>
                <w:rFonts w:ascii="Times New Roman" w:hAnsi="Times New Roman" w:hint="eastAsia"/>
                <w:color w:val="000000"/>
                <w:kern w:val="0"/>
                <w:szCs w:val="21"/>
              </w:rPr>
              <w:t>家公司中，有</w:t>
            </w:r>
            <w:r>
              <w:rPr>
                <w:rFonts w:ascii="Times New Roman" w:hAnsi="Times New Roman" w:hint="eastAsia"/>
                <w:color w:val="000000"/>
                <w:kern w:val="0"/>
                <w:szCs w:val="21"/>
              </w:rPr>
              <w:t>3</w:t>
            </w:r>
            <w:r>
              <w:rPr>
                <w:rFonts w:ascii="Times New Roman" w:hAnsi="Times New Roman"/>
                <w:color w:val="000000"/>
                <w:kern w:val="0"/>
                <w:szCs w:val="21"/>
              </w:rPr>
              <w:t>3</w:t>
            </w:r>
            <w:r>
              <w:rPr>
                <w:rFonts w:ascii="Times New Roman" w:hAnsi="Times New Roman" w:hint="eastAsia"/>
                <w:color w:val="000000"/>
                <w:kern w:val="0"/>
                <w:szCs w:val="21"/>
              </w:rPr>
              <w:t>家公司按规定与其母公司合并评价”的说明，与其母公司合并评价。</w:t>
            </w:r>
          </w:p>
        </w:tc>
      </w:tr>
      <w:tr w:rsidR="006B196D">
        <w:trPr>
          <w:trHeight w:val="660"/>
          <w:jc w:val="center"/>
        </w:trPr>
        <w:tc>
          <w:tcPr>
            <w:tcW w:w="1886"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shd w:val="clear" w:color="auto" w:fill="auto"/>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shd w:val="clear" w:color="auto" w:fill="auto"/>
            <w:noWrap/>
            <w:vAlign w:val="center"/>
          </w:tcPr>
          <w:p w:rsidR="006B196D" w:rsidRDefault="00B47EFA">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rsidR="006B196D">
        <w:trPr>
          <w:trHeight w:val="552"/>
          <w:jc w:val="center"/>
        </w:trPr>
        <w:tc>
          <w:tcPr>
            <w:tcW w:w="1886" w:type="dxa"/>
            <w:tcBorders>
              <w:tl2br w:val="nil"/>
              <w:tr2bl w:val="nil"/>
            </w:tcBorders>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证券公司分类评级结果</w:t>
            </w:r>
          </w:p>
        </w:tc>
        <w:tc>
          <w:tcPr>
            <w:tcW w:w="5954" w:type="dxa"/>
            <w:tcBorders>
              <w:tl2br w:val="nil"/>
              <w:tr2bl w:val="nil"/>
            </w:tcBorders>
            <w:vAlign w:val="center"/>
          </w:tcPr>
          <w:p w:rsidR="006B196D" w:rsidRDefault="00B47EFA">
            <w:pPr>
              <w:pStyle w:val="a6"/>
              <w:rPr>
                <w:rFonts w:ascii="Times New Roman" w:hAnsi="Times New Roman"/>
                <w:color w:val="000000"/>
                <w:kern w:val="0"/>
                <w:szCs w:val="21"/>
              </w:rPr>
            </w:pPr>
            <w:r>
              <w:rPr>
                <w:rFonts w:ascii="Times New Roman" w:hAnsi="Times New Roman"/>
                <w:color w:val="000000"/>
                <w:kern w:val="0"/>
                <w:szCs w:val="21"/>
              </w:rPr>
              <w:t>根据证监会或证券业协会网站披露的</w:t>
            </w:r>
            <w:r>
              <w:rPr>
                <w:rFonts w:ascii="Times New Roman" w:hAnsi="Times New Roman"/>
                <w:color w:val="000000"/>
                <w:kern w:val="0"/>
                <w:szCs w:val="21"/>
              </w:rPr>
              <w:t>2019</w:t>
            </w:r>
            <w:r>
              <w:rPr>
                <w:rFonts w:ascii="Times New Roman" w:hAnsi="Times New Roman"/>
                <w:color w:val="000000"/>
                <w:kern w:val="0"/>
                <w:szCs w:val="21"/>
              </w:rPr>
              <w:t>年证券公司分类结果进行评分，</w:t>
            </w:r>
            <w:r>
              <w:rPr>
                <w:rFonts w:ascii="Times New Roman" w:hAnsi="Times New Roman"/>
              </w:rPr>
              <w:t>级别为</w:t>
            </w:r>
            <w:r>
              <w:rPr>
                <w:rFonts w:ascii="Times New Roman" w:hAnsi="Times New Roman"/>
              </w:rPr>
              <w:t>AA</w:t>
            </w:r>
            <w:r>
              <w:rPr>
                <w:rFonts w:ascii="Times New Roman" w:hAnsi="Times New Roman"/>
              </w:rPr>
              <w:t>的计</w:t>
            </w:r>
            <w:r>
              <w:rPr>
                <w:rFonts w:ascii="Times New Roman" w:hAnsi="Times New Roman"/>
              </w:rPr>
              <w:t>5</w:t>
            </w:r>
            <w:r>
              <w:rPr>
                <w:rFonts w:ascii="Times New Roman" w:hAnsi="Times New Roman"/>
              </w:rPr>
              <w:t>分，级别为</w:t>
            </w:r>
            <w:r>
              <w:rPr>
                <w:rFonts w:ascii="Times New Roman" w:hAnsi="Times New Roman"/>
              </w:rPr>
              <w:t>A</w:t>
            </w:r>
            <w:r>
              <w:rPr>
                <w:rFonts w:ascii="Times New Roman" w:hAnsi="Times New Roman"/>
              </w:rPr>
              <w:t>的计</w:t>
            </w:r>
            <w:r>
              <w:rPr>
                <w:rFonts w:ascii="Times New Roman" w:hAnsi="Times New Roman"/>
              </w:rPr>
              <w:t>4</w:t>
            </w:r>
            <w:r>
              <w:rPr>
                <w:rFonts w:ascii="Times New Roman" w:hAnsi="Times New Roman"/>
              </w:rPr>
              <w:t>分，级别为</w:t>
            </w:r>
            <w:r>
              <w:rPr>
                <w:rFonts w:ascii="Times New Roman" w:hAnsi="Times New Roman"/>
              </w:rPr>
              <w:t>BBB</w:t>
            </w:r>
            <w:r>
              <w:rPr>
                <w:rFonts w:ascii="Times New Roman" w:hAnsi="Times New Roman"/>
              </w:rPr>
              <w:t>的计</w:t>
            </w:r>
            <w:r>
              <w:rPr>
                <w:rFonts w:ascii="Times New Roman" w:hAnsi="Times New Roman"/>
              </w:rPr>
              <w:t>3</w:t>
            </w:r>
            <w:r>
              <w:rPr>
                <w:rFonts w:ascii="Times New Roman" w:hAnsi="Times New Roman"/>
              </w:rPr>
              <w:t>分，级别为</w:t>
            </w:r>
            <w:r>
              <w:rPr>
                <w:rFonts w:ascii="Times New Roman" w:hAnsi="Times New Roman"/>
              </w:rPr>
              <w:t>BB</w:t>
            </w:r>
            <w:r>
              <w:rPr>
                <w:rFonts w:ascii="Times New Roman" w:hAnsi="Times New Roman"/>
              </w:rPr>
              <w:t>及以下的不得分。</w:t>
            </w:r>
            <w:r>
              <w:rPr>
                <w:rFonts w:ascii="Times New Roman" w:hAnsi="Times New Roman"/>
                <w:color w:val="000000"/>
                <w:kern w:val="0"/>
                <w:szCs w:val="21"/>
              </w:rPr>
              <w:t>注：投标人需提供证监会或证券业协会网站披露的</w:t>
            </w:r>
            <w:r>
              <w:rPr>
                <w:rFonts w:ascii="Times New Roman" w:hAnsi="Times New Roman"/>
                <w:color w:val="000000"/>
                <w:kern w:val="0"/>
                <w:szCs w:val="21"/>
              </w:rPr>
              <w:t>2019</w:t>
            </w:r>
            <w:r>
              <w:rPr>
                <w:rFonts w:ascii="Times New Roman" w:hAnsi="Times New Roman"/>
                <w:color w:val="000000"/>
                <w:kern w:val="0"/>
                <w:szCs w:val="21"/>
              </w:rPr>
              <w:t>年证券公司分类评级结果复印件加盖公章。</w:t>
            </w:r>
          </w:p>
        </w:tc>
        <w:tc>
          <w:tcPr>
            <w:tcW w:w="1090" w:type="dxa"/>
            <w:tcBorders>
              <w:tl2br w:val="nil"/>
              <w:tr2bl w:val="nil"/>
            </w:tcBorders>
            <w:vAlign w:val="center"/>
          </w:tcPr>
          <w:p w:rsidR="006B196D" w:rsidRDefault="00B47EFA">
            <w:pPr>
              <w:widowControl/>
              <w:spacing w:line="500" w:lineRule="exact"/>
              <w:jc w:val="center"/>
              <w:rPr>
                <w:rFonts w:ascii="Times New Roman" w:hAnsi="Times New Roman"/>
                <w:color w:val="000000"/>
                <w:kern w:val="0"/>
                <w:szCs w:val="21"/>
              </w:rPr>
            </w:pPr>
            <w:r>
              <w:rPr>
                <w:rFonts w:ascii="Times New Roman" w:hAnsi="Times New Roman" w:hint="eastAsia"/>
                <w:color w:val="000000"/>
                <w:kern w:val="0"/>
                <w:szCs w:val="21"/>
              </w:rPr>
              <w:t>5</w:t>
            </w:r>
            <w:r>
              <w:rPr>
                <w:rFonts w:ascii="Times New Roman" w:hAnsi="Times New Roman" w:hint="eastAsia"/>
                <w:color w:val="000000"/>
                <w:kern w:val="0"/>
                <w:szCs w:val="21"/>
              </w:rPr>
              <w:t>分</w:t>
            </w:r>
          </w:p>
        </w:tc>
      </w:tr>
      <w:tr w:rsidR="006B196D">
        <w:trPr>
          <w:trHeight w:val="557"/>
          <w:jc w:val="center"/>
        </w:trPr>
        <w:tc>
          <w:tcPr>
            <w:tcW w:w="1886" w:type="dxa"/>
            <w:tcBorders>
              <w:tl2br w:val="nil"/>
              <w:tr2bl w:val="nil"/>
            </w:tcBorders>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债券发行</w:t>
            </w:r>
            <w:r>
              <w:rPr>
                <w:rFonts w:ascii="Times New Roman" w:hAnsi="Times New Roman" w:hint="eastAsia"/>
                <w:color w:val="000000"/>
                <w:kern w:val="0"/>
                <w:szCs w:val="21"/>
              </w:rPr>
              <w:t>业绩</w:t>
            </w:r>
          </w:p>
        </w:tc>
        <w:tc>
          <w:tcPr>
            <w:tcW w:w="5954" w:type="dxa"/>
            <w:tcBorders>
              <w:tl2br w:val="nil"/>
              <w:tr2bl w:val="nil"/>
            </w:tcBorders>
            <w:vAlign w:val="center"/>
          </w:tcPr>
          <w:p w:rsidR="006B196D" w:rsidRDefault="00B47EFA">
            <w:pPr>
              <w:pStyle w:val="a6"/>
              <w:widowControl/>
              <w:jc w:val="left"/>
              <w:rPr>
                <w:rFonts w:ascii="Times New Roman" w:hAnsi="Times New Roman"/>
                <w:color w:val="000000"/>
                <w:kern w:val="0"/>
                <w:szCs w:val="21"/>
              </w:rPr>
            </w:pPr>
            <w:r>
              <w:rPr>
                <w:rFonts w:ascii="Times New Roman" w:hAnsi="Times New Roman" w:hint="eastAsia"/>
                <w:color w:val="000000"/>
                <w:kern w:val="0"/>
                <w:szCs w:val="21"/>
              </w:rPr>
              <w:t>2018</w:t>
            </w:r>
            <w:r>
              <w:rPr>
                <w:rFonts w:ascii="Times New Roman" w:hAnsi="Times New Roman" w:hint="eastAsia"/>
                <w:color w:val="000000"/>
                <w:kern w:val="0"/>
                <w:szCs w:val="21"/>
              </w:rPr>
              <w:t>年</w:t>
            </w:r>
            <w:r>
              <w:rPr>
                <w:rFonts w:ascii="Times New Roman" w:hAnsi="Times New Roman" w:hint="eastAsia"/>
                <w:color w:val="000000"/>
                <w:kern w:val="0"/>
                <w:szCs w:val="21"/>
              </w:rPr>
              <w:t>1</w:t>
            </w:r>
            <w:r>
              <w:rPr>
                <w:rFonts w:ascii="Times New Roman" w:hAnsi="Times New Roman" w:hint="eastAsia"/>
                <w:color w:val="000000"/>
                <w:kern w:val="0"/>
                <w:szCs w:val="21"/>
              </w:rPr>
              <w:t>月</w:t>
            </w:r>
            <w:r>
              <w:rPr>
                <w:rFonts w:ascii="Times New Roman" w:hAnsi="Times New Roman" w:hint="eastAsia"/>
                <w:color w:val="000000"/>
                <w:kern w:val="0"/>
                <w:szCs w:val="21"/>
              </w:rPr>
              <w:t>1</w:t>
            </w:r>
            <w:r>
              <w:rPr>
                <w:rFonts w:ascii="Times New Roman" w:hAnsi="Times New Roman" w:hint="eastAsia"/>
                <w:color w:val="000000"/>
                <w:kern w:val="0"/>
                <w:szCs w:val="21"/>
              </w:rPr>
              <w:t>日至</w:t>
            </w:r>
            <w:r>
              <w:rPr>
                <w:rFonts w:ascii="Times New Roman" w:hAnsi="Times New Roman" w:hint="eastAsia"/>
                <w:color w:val="000000"/>
                <w:kern w:val="0"/>
                <w:szCs w:val="21"/>
              </w:rPr>
              <w:t>2019</w:t>
            </w:r>
            <w:r>
              <w:rPr>
                <w:rFonts w:ascii="Times New Roman" w:hAnsi="Times New Roman" w:hint="eastAsia"/>
                <w:color w:val="000000"/>
                <w:kern w:val="0"/>
                <w:szCs w:val="21"/>
              </w:rPr>
              <w:t>年</w:t>
            </w:r>
            <w:r>
              <w:rPr>
                <w:rFonts w:ascii="Times New Roman" w:hAnsi="Times New Roman" w:hint="eastAsia"/>
                <w:color w:val="000000"/>
                <w:kern w:val="0"/>
                <w:szCs w:val="21"/>
              </w:rPr>
              <w:t>12</w:t>
            </w:r>
            <w:r>
              <w:rPr>
                <w:rFonts w:ascii="Times New Roman" w:hAnsi="Times New Roman" w:hint="eastAsia"/>
                <w:color w:val="000000"/>
                <w:kern w:val="0"/>
                <w:szCs w:val="21"/>
              </w:rPr>
              <w:t>月</w:t>
            </w:r>
            <w:r>
              <w:rPr>
                <w:rFonts w:ascii="Times New Roman" w:hAnsi="Times New Roman" w:hint="eastAsia"/>
                <w:color w:val="000000"/>
                <w:kern w:val="0"/>
                <w:szCs w:val="21"/>
              </w:rPr>
              <w:t>31</w:t>
            </w:r>
            <w:r>
              <w:rPr>
                <w:rFonts w:ascii="Times New Roman" w:hAnsi="Times New Roman" w:hint="eastAsia"/>
                <w:color w:val="000000"/>
                <w:kern w:val="0"/>
                <w:szCs w:val="21"/>
              </w:rPr>
              <w:t>日期间内</w:t>
            </w:r>
            <w:r>
              <w:rPr>
                <w:rFonts w:ascii="Times New Roman" w:hAnsi="Times New Roman" w:hint="eastAsia"/>
                <w:color w:val="000000"/>
                <w:kern w:val="0"/>
                <w:szCs w:val="21"/>
              </w:rPr>
              <w:t>Wind</w:t>
            </w:r>
            <w:r>
              <w:rPr>
                <w:rFonts w:ascii="Times New Roman" w:hAnsi="Times New Roman" w:hint="eastAsia"/>
                <w:color w:val="000000"/>
                <w:kern w:val="0"/>
                <w:szCs w:val="21"/>
              </w:rPr>
              <w:t>口径下，投标人债券总承销金额（包括公司债、企业债、资产支持证券），评分标准：</w:t>
            </w:r>
            <w:r>
              <w:rPr>
                <w:rFonts w:ascii="Times New Roman" w:hAnsi="Times New Roman" w:hint="eastAsia"/>
                <w:color w:val="000000"/>
                <w:kern w:val="0"/>
                <w:szCs w:val="21"/>
              </w:rPr>
              <w:t>100</w:t>
            </w:r>
            <w:r>
              <w:rPr>
                <w:rFonts w:ascii="Times New Roman" w:hAnsi="Times New Roman" w:hint="eastAsia"/>
                <w:color w:val="000000"/>
                <w:kern w:val="0"/>
                <w:szCs w:val="21"/>
              </w:rPr>
              <w:t>亿元以下得</w:t>
            </w:r>
            <w:r>
              <w:rPr>
                <w:rFonts w:ascii="Times New Roman" w:hAnsi="Times New Roman" w:hint="eastAsia"/>
                <w:color w:val="000000"/>
                <w:kern w:val="0"/>
                <w:szCs w:val="21"/>
              </w:rPr>
              <w:t>1</w:t>
            </w:r>
            <w:r>
              <w:rPr>
                <w:rFonts w:ascii="Times New Roman" w:hAnsi="Times New Roman" w:hint="eastAsia"/>
                <w:color w:val="000000"/>
                <w:kern w:val="0"/>
                <w:szCs w:val="21"/>
              </w:rPr>
              <w:t>分；</w:t>
            </w:r>
            <w:r>
              <w:rPr>
                <w:rFonts w:ascii="Times New Roman" w:hAnsi="Times New Roman" w:hint="eastAsia"/>
                <w:color w:val="000000"/>
                <w:kern w:val="0"/>
                <w:szCs w:val="21"/>
              </w:rPr>
              <w:t>100</w:t>
            </w:r>
            <w:r>
              <w:rPr>
                <w:rFonts w:ascii="Times New Roman" w:hAnsi="Times New Roman" w:hint="eastAsia"/>
                <w:color w:val="000000"/>
                <w:kern w:val="0"/>
                <w:szCs w:val="21"/>
              </w:rPr>
              <w:t>（含）</w:t>
            </w:r>
            <w:r>
              <w:rPr>
                <w:rFonts w:ascii="Times New Roman" w:hAnsi="Times New Roman" w:hint="eastAsia"/>
                <w:color w:val="000000"/>
                <w:kern w:val="0"/>
                <w:szCs w:val="21"/>
              </w:rPr>
              <w:t>-200</w:t>
            </w:r>
            <w:r>
              <w:rPr>
                <w:rFonts w:ascii="Times New Roman" w:hAnsi="Times New Roman" w:hint="eastAsia"/>
                <w:color w:val="000000"/>
                <w:kern w:val="0"/>
                <w:szCs w:val="21"/>
              </w:rPr>
              <w:t>亿元得</w:t>
            </w:r>
            <w:r>
              <w:rPr>
                <w:rFonts w:ascii="Times New Roman" w:hAnsi="Times New Roman" w:hint="eastAsia"/>
                <w:color w:val="000000"/>
                <w:kern w:val="0"/>
                <w:szCs w:val="21"/>
              </w:rPr>
              <w:t>4</w:t>
            </w:r>
            <w:r>
              <w:rPr>
                <w:rFonts w:ascii="Times New Roman" w:hAnsi="Times New Roman" w:hint="eastAsia"/>
                <w:color w:val="000000"/>
                <w:kern w:val="0"/>
                <w:szCs w:val="21"/>
              </w:rPr>
              <w:t>分；</w:t>
            </w:r>
            <w:r>
              <w:rPr>
                <w:rFonts w:ascii="Times New Roman" w:hAnsi="Times New Roman" w:hint="eastAsia"/>
                <w:color w:val="000000"/>
                <w:kern w:val="0"/>
                <w:szCs w:val="21"/>
              </w:rPr>
              <w:t>200</w:t>
            </w:r>
            <w:r>
              <w:rPr>
                <w:rFonts w:ascii="Times New Roman" w:hAnsi="Times New Roman" w:hint="eastAsia"/>
                <w:color w:val="000000"/>
                <w:kern w:val="0"/>
                <w:szCs w:val="21"/>
              </w:rPr>
              <w:t>（含）</w:t>
            </w:r>
            <w:r>
              <w:rPr>
                <w:rFonts w:ascii="Times New Roman" w:hAnsi="Times New Roman" w:hint="eastAsia"/>
                <w:color w:val="000000"/>
                <w:kern w:val="0"/>
                <w:szCs w:val="21"/>
              </w:rPr>
              <w:t>-300</w:t>
            </w:r>
            <w:r>
              <w:rPr>
                <w:rFonts w:ascii="Times New Roman" w:hAnsi="Times New Roman" w:hint="eastAsia"/>
                <w:color w:val="000000"/>
                <w:kern w:val="0"/>
                <w:szCs w:val="21"/>
              </w:rPr>
              <w:t>亿元得</w:t>
            </w:r>
            <w:r>
              <w:rPr>
                <w:rFonts w:ascii="Times New Roman" w:hAnsi="Times New Roman" w:hint="eastAsia"/>
                <w:color w:val="000000"/>
                <w:kern w:val="0"/>
                <w:szCs w:val="21"/>
              </w:rPr>
              <w:t>7</w:t>
            </w:r>
            <w:r>
              <w:rPr>
                <w:rFonts w:ascii="Times New Roman" w:hAnsi="Times New Roman" w:hint="eastAsia"/>
                <w:color w:val="000000"/>
                <w:kern w:val="0"/>
                <w:szCs w:val="21"/>
              </w:rPr>
              <w:t>分；</w:t>
            </w:r>
            <w:r>
              <w:rPr>
                <w:rFonts w:ascii="Times New Roman" w:hAnsi="Times New Roman" w:hint="eastAsia"/>
                <w:color w:val="000000"/>
                <w:kern w:val="0"/>
                <w:szCs w:val="21"/>
              </w:rPr>
              <w:t>300</w:t>
            </w:r>
            <w:r>
              <w:rPr>
                <w:rFonts w:ascii="Times New Roman" w:hAnsi="Times New Roman" w:hint="eastAsia"/>
                <w:color w:val="000000"/>
                <w:kern w:val="0"/>
                <w:szCs w:val="21"/>
              </w:rPr>
              <w:t>亿元及以上得</w:t>
            </w:r>
            <w:r>
              <w:rPr>
                <w:rFonts w:ascii="Times New Roman" w:hAnsi="Times New Roman" w:hint="eastAsia"/>
                <w:color w:val="000000"/>
                <w:kern w:val="0"/>
                <w:szCs w:val="21"/>
              </w:rPr>
              <w:t>10</w:t>
            </w:r>
            <w:r>
              <w:rPr>
                <w:rFonts w:ascii="Times New Roman" w:hAnsi="Times New Roman" w:hint="eastAsia"/>
                <w:color w:val="000000"/>
                <w:kern w:val="0"/>
                <w:szCs w:val="21"/>
              </w:rPr>
              <w:t>分。</w:t>
            </w:r>
          </w:p>
        </w:tc>
        <w:tc>
          <w:tcPr>
            <w:tcW w:w="1090" w:type="dxa"/>
            <w:tcBorders>
              <w:tl2br w:val="nil"/>
              <w:tr2bl w:val="nil"/>
            </w:tcBorders>
            <w:vAlign w:val="center"/>
          </w:tcPr>
          <w:p w:rsidR="006B196D" w:rsidRDefault="00B47EFA">
            <w:pPr>
              <w:widowControl/>
              <w:spacing w:line="500" w:lineRule="exact"/>
              <w:jc w:val="center"/>
              <w:rPr>
                <w:rFonts w:ascii="Times New Roman" w:hAnsi="Times New Roman"/>
                <w:color w:val="000000"/>
                <w:kern w:val="0"/>
                <w:szCs w:val="21"/>
              </w:rPr>
            </w:pPr>
            <w:r>
              <w:rPr>
                <w:rFonts w:ascii="Times New Roman" w:hAnsi="Times New Roman" w:hint="eastAsia"/>
                <w:color w:val="000000"/>
                <w:kern w:val="0"/>
                <w:szCs w:val="21"/>
              </w:rPr>
              <w:t>10</w:t>
            </w:r>
            <w:r>
              <w:rPr>
                <w:rFonts w:ascii="Times New Roman" w:hAnsi="Times New Roman" w:hint="eastAsia"/>
                <w:color w:val="000000"/>
                <w:kern w:val="0"/>
                <w:szCs w:val="21"/>
              </w:rPr>
              <w:t>分</w:t>
            </w:r>
          </w:p>
        </w:tc>
      </w:tr>
      <w:tr w:rsidR="006B196D">
        <w:trPr>
          <w:trHeight w:val="1363"/>
          <w:jc w:val="center"/>
        </w:trPr>
        <w:tc>
          <w:tcPr>
            <w:tcW w:w="1886" w:type="dxa"/>
            <w:tcBorders>
              <w:tl2br w:val="nil"/>
              <w:tr2bl w:val="nil"/>
            </w:tcBorders>
            <w:vAlign w:val="center"/>
          </w:tcPr>
          <w:p w:rsidR="006B196D" w:rsidRDefault="00B47EFA">
            <w:pPr>
              <w:widowControl/>
              <w:jc w:val="center"/>
              <w:rPr>
                <w:rFonts w:ascii="Times New Roman" w:hAnsi="Times New Roman"/>
                <w:color w:val="000000"/>
                <w:kern w:val="0"/>
                <w:szCs w:val="21"/>
              </w:rPr>
            </w:pPr>
            <w:r>
              <w:rPr>
                <w:rFonts w:ascii="Times New Roman" w:hAnsi="Times New Roman" w:hint="eastAsia"/>
                <w:color w:val="000000"/>
                <w:kern w:val="0"/>
                <w:szCs w:val="21"/>
              </w:rPr>
              <w:t>团队能力</w:t>
            </w:r>
          </w:p>
        </w:tc>
        <w:tc>
          <w:tcPr>
            <w:tcW w:w="5954" w:type="dxa"/>
            <w:tcBorders>
              <w:tl2br w:val="nil"/>
              <w:tr2bl w:val="nil"/>
            </w:tcBorders>
            <w:vAlign w:val="center"/>
          </w:tcPr>
          <w:p w:rsidR="006B196D" w:rsidRDefault="00FF69DE">
            <w:pPr>
              <w:widowControl/>
              <w:jc w:val="left"/>
              <w:rPr>
                <w:rFonts w:ascii="Times New Roman" w:hAnsi="Times New Roman"/>
                <w:kern w:val="0"/>
                <w:szCs w:val="21"/>
              </w:rPr>
            </w:pPr>
            <w:r>
              <w:rPr>
                <w:rFonts w:ascii="Times New Roman" w:hAnsi="Times New Roman" w:hint="eastAsia"/>
                <w:kern w:val="0"/>
                <w:szCs w:val="21"/>
              </w:rPr>
              <w:t>本项目总协调人为券商机构总部投行部门分管债券市场副职及以上级别</w:t>
            </w:r>
            <w:r w:rsidR="00B47EFA">
              <w:rPr>
                <w:rFonts w:ascii="Times New Roman" w:hAnsi="Times New Roman" w:hint="eastAsia"/>
                <w:kern w:val="0"/>
                <w:szCs w:val="21"/>
              </w:rPr>
              <w:t>得</w:t>
            </w:r>
            <w:r w:rsidR="00B47EFA">
              <w:rPr>
                <w:rFonts w:ascii="Times New Roman" w:hAnsi="Times New Roman" w:hint="eastAsia"/>
                <w:kern w:val="0"/>
                <w:szCs w:val="21"/>
              </w:rPr>
              <w:t>4</w:t>
            </w:r>
            <w:r>
              <w:rPr>
                <w:rFonts w:ascii="Times New Roman" w:hAnsi="Times New Roman" w:hint="eastAsia"/>
                <w:kern w:val="0"/>
                <w:szCs w:val="21"/>
              </w:rPr>
              <w:t>分，否则不得分；</w:t>
            </w:r>
            <w:r w:rsidR="00B47EFA">
              <w:rPr>
                <w:rFonts w:ascii="Times New Roman" w:hAnsi="Times New Roman" w:hint="eastAsia"/>
                <w:kern w:val="0"/>
                <w:szCs w:val="21"/>
              </w:rPr>
              <w:t>项目组中每包含一名具有律师或注册会计师资格，且证券从业年限满</w:t>
            </w:r>
            <w:r w:rsidR="00B47EFA">
              <w:rPr>
                <w:rFonts w:ascii="Times New Roman" w:hAnsi="Times New Roman" w:hint="eastAsia"/>
                <w:kern w:val="0"/>
                <w:szCs w:val="21"/>
              </w:rPr>
              <w:t>3</w:t>
            </w:r>
            <w:r w:rsidR="00B47EFA">
              <w:rPr>
                <w:rFonts w:ascii="Times New Roman" w:hAnsi="Times New Roman" w:hint="eastAsia"/>
                <w:kern w:val="0"/>
                <w:szCs w:val="21"/>
              </w:rPr>
              <w:t>年的成员，得</w:t>
            </w:r>
            <w:r w:rsidR="00B47EFA">
              <w:rPr>
                <w:rFonts w:ascii="Times New Roman" w:hAnsi="Times New Roman"/>
                <w:kern w:val="0"/>
                <w:szCs w:val="21"/>
              </w:rPr>
              <w:t>3</w:t>
            </w:r>
            <w:r w:rsidR="00B47EFA">
              <w:rPr>
                <w:rFonts w:ascii="Times New Roman" w:hAnsi="Times New Roman" w:hint="eastAsia"/>
                <w:kern w:val="0"/>
                <w:szCs w:val="21"/>
              </w:rPr>
              <w:t>分，最高得</w:t>
            </w:r>
            <w:r w:rsidR="00B47EFA">
              <w:rPr>
                <w:rFonts w:ascii="Times New Roman" w:hAnsi="Times New Roman" w:hint="eastAsia"/>
                <w:kern w:val="0"/>
                <w:szCs w:val="21"/>
              </w:rPr>
              <w:t>6</w:t>
            </w:r>
            <w:r w:rsidR="00B47EFA">
              <w:rPr>
                <w:rFonts w:ascii="Times New Roman" w:hAnsi="Times New Roman" w:hint="eastAsia"/>
                <w:kern w:val="0"/>
                <w:szCs w:val="21"/>
              </w:rPr>
              <w:t>分。（需提供相关证明）</w:t>
            </w:r>
          </w:p>
        </w:tc>
        <w:tc>
          <w:tcPr>
            <w:tcW w:w="1090" w:type="dxa"/>
            <w:tcBorders>
              <w:tl2br w:val="nil"/>
              <w:tr2bl w:val="nil"/>
            </w:tcBorders>
            <w:vAlign w:val="center"/>
          </w:tcPr>
          <w:p w:rsidR="006B196D" w:rsidRDefault="00B47EFA">
            <w:pPr>
              <w:widowControl/>
              <w:spacing w:line="500" w:lineRule="exact"/>
              <w:jc w:val="center"/>
              <w:rPr>
                <w:rFonts w:ascii="Times New Roman" w:hAnsi="Times New Roman"/>
                <w:color w:val="000000"/>
                <w:kern w:val="0"/>
                <w:szCs w:val="21"/>
              </w:rPr>
            </w:pPr>
            <w:r>
              <w:rPr>
                <w:rFonts w:ascii="Times New Roman" w:hAnsi="Times New Roman" w:hint="eastAsia"/>
                <w:color w:val="000000"/>
                <w:kern w:val="0"/>
                <w:szCs w:val="21"/>
              </w:rPr>
              <w:t>10</w:t>
            </w:r>
            <w:r>
              <w:rPr>
                <w:rFonts w:ascii="Times New Roman" w:hAnsi="Times New Roman" w:hint="eastAsia"/>
                <w:color w:val="000000"/>
                <w:kern w:val="0"/>
                <w:szCs w:val="21"/>
              </w:rPr>
              <w:t>分</w:t>
            </w:r>
          </w:p>
        </w:tc>
      </w:tr>
      <w:tr w:rsidR="006B196D">
        <w:trPr>
          <w:trHeight w:val="1363"/>
          <w:jc w:val="center"/>
        </w:trPr>
        <w:tc>
          <w:tcPr>
            <w:tcW w:w="1886" w:type="dxa"/>
            <w:tcBorders>
              <w:tl2br w:val="nil"/>
              <w:tr2bl w:val="nil"/>
            </w:tcBorders>
            <w:vAlign w:val="center"/>
          </w:tcPr>
          <w:p w:rsidR="006B196D" w:rsidRDefault="00B47EFA">
            <w:pPr>
              <w:widowControl/>
              <w:jc w:val="center"/>
              <w:rPr>
                <w:rFonts w:ascii="Times New Roman" w:hAnsi="Times New Roman"/>
                <w:color w:val="000000"/>
                <w:kern w:val="0"/>
                <w:szCs w:val="21"/>
              </w:rPr>
            </w:pPr>
            <w:r>
              <w:rPr>
                <w:rFonts w:ascii="Times New Roman" w:hAnsi="Times New Roman" w:hint="eastAsia"/>
                <w:color w:val="000000"/>
                <w:kern w:val="0"/>
                <w:szCs w:val="21"/>
              </w:rPr>
              <w:t>对许昌当地企业资金支持情况</w:t>
            </w:r>
          </w:p>
        </w:tc>
        <w:tc>
          <w:tcPr>
            <w:tcW w:w="5954" w:type="dxa"/>
            <w:tcBorders>
              <w:tl2br w:val="nil"/>
              <w:tr2bl w:val="nil"/>
            </w:tcBorders>
            <w:vAlign w:val="center"/>
          </w:tcPr>
          <w:p w:rsidR="006B196D" w:rsidRDefault="00B47EFA" w:rsidP="002C4AEB">
            <w:pPr>
              <w:widowControl/>
              <w:jc w:val="left"/>
              <w:rPr>
                <w:rFonts w:ascii="Times New Roman" w:hAnsi="Times New Roman"/>
                <w:kern w:val="0"/>
                <w:szCs w:val="21"/>
              </w:rPr>
            </w:pPr>
            <w:r>
              <w:rPr>
                <w:rFonts w:ascii="Times New Roman" w:hAnsi="Times New Roman" w:hint="eastAsia"/>
                <w:kern w:val="0"/>
                <w:szCs w:val="21"/>
              </w:rPr>
              <w:t>2019</w:t>
            </w:r>
            <w:r>
              <w:rPr>
                <w:rFonts w:ascii="Times New Roman" w:hAnsi="Times New Roman" w:hint="eastAsia"/>
                <w:kern w:val="0"/>
                <w:szCs w:val="21"/>
              </w:rPr>
              <w:t>年</w:t>
            </w:r>
            <w:r>
              <w:rPr>
                <w:rFonts w:ascii="Times New Roman" w:hAnsi="Times New Roman" w:hint="eastAsia"/>
                <w:kern w:val="0"/>
                <w:szCs w:val="21"/>
              </w:rPr>
              <w:t>1</w:t>
            </w:r>
            <w:r>
              <w:rPr>
                <w:rFonts w:ascii="Times New Roman" w:hAnsi="Times New Roman" w:hint="eastAsia"/>
                <w:kern w:val="0"/>
                <w:szCs w:val="21"/>
              </w:rPr>
              <w:t>月</w:t>
            </w:r>
            <w:r>
              <w:rPr>
                <w:rFonts w:ascii="Times New Roman" w:hAnsi="Times New Roman" w:hint="eastAsia"/>
                <w:kern w:val="0"/>
                <w:szCs w:val="21"/>
              </w:rPr>
              <w:t>1</w:t>
            </w:r>
            <w:r>
              <w:rPr>
                <w:rFonts w:ascii="Times New Roman" w:hAnsi="Times New Roman" w:hint="eastAsia"/>
                <w:kern w:val="0"/>
                <w:szCs w:val="21"/>
              </w:rPr>
              <w:t>日至今投标人通过本单位管理</w:t>
            </w:r>
            <w:r w:rsidR="000323B2">
              <w:rPr>
                <w:rFonts w:ascii="Times New Roman" w:hAnsi="Times New Roman" w:hint="eastAsia"/>
                <w:kern w:val="0"/>
                <w:szCs w:val="21"/>
              </w:rPr>
              <w:t>的证券行业支持</w:t>
            </w:r>
            <w:r w:rsidR="000323B2">
              <w:rPr>
                <w:rFonts w:hint="eastAsia"/>
                <w:bCs/>
                <w:szCs w:val="21"/>
              </w:rPr>
              <w:t>民营</w:t>
            </w:r>
            <w:r>
              <w:rPr>
                <w:rFonts w:hint="eastAsia"/>
                <w:bCs/>
                <w:szCs w:val="21"/>
              </w:rPr>
              <w:t>企业发展</w:t>
            </w:r>
            <w:r w:rsidR="002C4AEB">
              <w:rPr>
                <w:rFonts w:hint="eastAsia"/>
                <w:bCs/>
                <w:szCs w:val="21"/>
              </w:rPr>
              <w:t>纾困资产管理计划</w:t>
            </w:r>
            <w:r>
              <w:rPr>
                <w:rFonts w:ascii="Times New Roman" w:hAnsi="Times New Roman" w:hint="eastAsia"/>
                <w:kern w:val="0"/>
                <w:szCs w:val="21"/>
              </w:rPr>
              <w:t>对许昌市本地企业提供长期资金支持情况。累计金额达到</w:t>
            </w:r>
            <w:r>
              <w:rPr>
                <w:rFonts w:ascii="Times New Roman" w:hAnsi="Times New Roman"/>
                <w:kern w:val="0"/>
                <w:szCs w:val="21"/>
              </w:rPr>
              <w:t>2</w:t>
            </w:r>
            <w:r>
              <w:rPr>
                <w:rFonts w:ascii="Times New Roman" w:hAnsi="Times New Roman" w:hint="eastAsia"/>
                <w:kern w:val="0"/>
                <w:szCs w:val="21"/>
              </w:rPr>
              <w:t>亿元得</w:t>
            </w:r>
            <w:r>
              <w:rPr>
                <w:rFonts w:ascii="Times New Roman" w:hAnsi="Times New Roman"/>
                <w:kern w:val="0"/>
                <w:szCs w:val="21"/>
              </w:rPr>
              <w:t>5</w:t>
            </w:r>
            <w:r>
              <w:rPr>
                <w:rFonts w:ascii="Times New Roman" w:hAnsi="Times New Roman" w:hint="eastAsia"/>
                <w:kern w:val="0"/>
                <w:szCs w:val="21"/>
              </w:rPr>
              <w:t>分，每增加</w:t>
            </w:r>
            <w:r>
              <w:rPr>
                <w:rFonts w:ascii="Times New Roman" w:hAnsi="Times New Roman" w:hint="eastAsia"/>
                <w:kern w:val="0"/>
                <w:szCs w:val="21"/>
              </w:rPr>
              <w:t>5000</w:t>
            </w:r>
            <w:r>
              <w:rPr>
                <w:rFonts w:ascii="Times New Roman" w:hAnsi="Times New Roman" w:hint="eastAsia"/>
                <w:kern w:val="0"/>
                <w:szCs w:val="21"/>
              </w:rPr>
              <w:t>万元，增加</w:t>
            </w:r>
            <w:r>
              <w:rPr>
                <w:rFonts w:ascii="Times New Roman" w:hAnsi="Times New Roman" w:hint="eastAsia"/>
                <w:kern w:val="0"/>
                <w:szCs w:val="21"/>
              </w:rPr>
              <w:t>1.</w:t>
            </w:r>
            <w:r>
              <w:rPr>
                <w:rFonts w:ascii="Times New Roman" w:hAnsi="Times New Roman"/>
                <w:kern w:val="0"/>
                <w:szCs w:val="21"/>
              </w:rPr>
              <w:t>5</w:t>
            </w:r>
            <w:r>
              <w:rPr>
                <w:rFonts w:ascii="Times New Roman" w:hAnsi="Times New Roman" w:hint="eastAsia"/>
                <w:kern w:val="0"/>
                <w:szCs w:val="21"/>
              </w:rPr>
              <w:t>分，满分为</w:t>
            </w:r>
            <w:r>
              <w:rPr>
                <w:rFonts w:ascii="Times New Roman" w:hAnsi="Times New Roman"/>
                <w:kern w:val="0"/>
                <w:szCs w:val="21"/>
              </w:rPr>
              <w:t>20</w:t>
            </w:r>
            <w:r>
              <w:rPr>
                <w:rFonts w:ascii="Times New Roman" w:hAnsi="Times New Roman" w:hint="eastAsia"/>
                <w:kern w:val="0"/>
                <w:szCs w:val="21"/>
              </w:rPr>
              <w:t>分。（需提供相关协议及划款凭证）</w:t>
            </w:r>
          </w:p>
        </w:tc>
        <w:tc>
          <w:tcPr>
            <w:tcW w:w="1090" w:type="dxa"/>
            <w:tcBorders>
              <w:tl2br w:val="nil"/>
              <w:tr2bl w:val="nil"/>
            </w:tcBorders>
            <w:vAlign w:val="center"/>
          </w:tcPr>
          <w:p w:rsidR="006B196D" w:rsidRDefault="00B47EFA">
            <w:pPr>
              <w:widowControl/>
              <w:spacing w:line="500" w:lineRule="exact"/>
              <w:jc w:val="center"/>
              <w:rPr>
                <w:rFonts w:ascii="Times New Roman" w:hAnsi="Times New Roman"/>
                <w:color w:val="000000"/>
                <w:kern w:val="0"/>
                <w:szCs w:val="21"/>
              </w:rPr>
            </w:pPr>
            <w:r>
              <w:rPr>
                <w:rFonts w:ascii="Times New Roman" w:hAnsi="Times New Roman"/>
                <w:color w:val="000000"/>
                <w:kern w:val="0"/>
                <w:szCs w:val="21"/>
              </w:rPr>
              <w:t>20</w:t>
            </w:r>
            <w:r>
              <w:rPr>
                <w:rFonts w:ascii="Times New Roman" w:hAnsi="Times New Roman" w:hint="eastAsia"/>
                <w:color w:val="000000"/>
                <w:kern w:val="0"/>
                <w:szCs w:val="21"/>
              </w:rPr>
              <w:t>分</w:t>
            </w:r>
          </w:p>
        </w:tc>
      </w:tr>
      <w:tr w:rsidR="006B196D">
        <w:trPr>
          <w:trHeight w:val="940"/>
          <w:jc w:val="center"/>
        </w:trPr>
        <w:tc>
          <w:tcPr>
            <w:tcW w:w="1886" w:type="dxa"/>
            <w:tcBorders>
              <w:tl2br w:val="nil"/>
              <w:tr2bl w:val="nil"/>
            </w:tcBorders>
            <w:vAlign w:val="center"/>
          </w:tcPr>
          <w:p w:rsidR="006B196D" w:rsidRDefault="00B47EFA">
            <w:pPr>
              <w:widowControl/>
              <w:jc w:val="center"/>
              <w:rPr>
                <w:rFonts w:ascii="Times New Roman" w:hAnsi="Times New Roman"/>
                <w:color w:val="000000"/>
                <w:kern w:val="0"/>
                <w:szCs w:val="21"/>
              </w:rPr>
            </w:pPr>
            <w:r>
              <w:rPr>
                <w:rFonts w:ascii="Times New Roman" w:hAnsi="Times New Roman"/>
                <w:color w:val="000000"/>
                <w:kern w:val="0"/>
                <w:szCs w:val="21"/>
              </w:rPr>
              <w:t>机构保障</w:t>
            </w:r>
          </w:p>
        </w:tc>
        <w:tc>
          <w:tcPr>
            <w:tcW w:w="5954" w:type="dxa"/>
            <w:tcBorders>
              <w:tl2br w:val="nil"/>
              <w:tr2bl w:val="nil"/>
            </w:tcBorders>
            <w:vAlign w:val="center"/>
          </w:tcPr>
          <w:p w:rsidR="006B196D" w:rsidRDefault="00B47EFA">
            <w:pPr>
              <w:widowControl/>
              <w:jc w:val="left"/>
              <w:rPr>
                <w:rFonts w:ascii="Times New Roman" w:hAnsi="Times New Roman"/>
                <w:color w:val="000000"/>
                <w:kern w:val="0"/>
                <w:szCs w:val="21"/>
              </w:rPr>
            </w:pPr>
            <w:r>
              <w:rPr>
                <w:rFonts w:ascii="Times New Roman" w:hAnsi="Times New Roman"/>
                <w:color w:val="000000"/>
                <w:kern w:val="0"/>
                <w:szCs w:val="21"/>
              </w:rPr>
              <w:t>投标人在河南地区设有营业机构的得</w:t>
            </w:r>
            <w:r>
              <w:rPr>
                <w:rFonts w:ascii="Times New Roman" w:hAnsi="Times New Roman" w:hint="eastAsia"/>
                <w:color w:val="000000"/>
                <w:kern w:val="0"/>
                <w:szCs w:val="21"/>
              </w:rPr>
              <w:t>5</w:t>
            </w:r>
            <w:r>
              <w:rPr>
                <w:rFonts w:ascii="Times New Roman" w:hAnsi="Times New Roman"/>
                <w:color w:val="000000"/>
                <w:kern w:val="0"/>
                <w:szCs w:val="21"/>
              </w:rPr>
              <w:t>分，未设立机构得分。（以营业执照为准）</w:t>
            </w:r>
          </w:p>
        </w:tc>
        <w:tc>
          <w:tcPr>
            <w:tcW w:w="1090" w:type="dxa"/>
            <w:tcBorders>
              <w:tl2br w:val="nil"/>
              <w:tr2bl w:val="nil"/>
            </w:tcBorders>
            <w:vAlign w:val="center"/>
          </w:tcPr>
          <w:p w:rsidR="006B196D" w:rsidRDefault="00B47EFA">
            <w:pPr>
              <w:widowControl/>
              <w:spacing w:line="500" w:lineRule="exact"/>
              <w:jc w:val="center"/>
              <w:rPr>
                <w:rFonts w:ascii="Times New Roman" w:hAnsi="Times New Roman"/>
                <w:color w:val="000000"/>
                <w:kern w:val="0"/>
                <w:szCs w:val="21"/>
              </w:rPr>
            </w:pPr>
            <w:r>
              <w:rPr>
                <w:rFonts w:ascii="Times New Roman" w:hAnsi="Times New Roman" w:hint="eastAsia"/>
                <w:color w:val="000000"/>
                <w:kern w:val="0"/>
                <w:szCs w:val="21"/>
              </w:rPr>
              <w:t>5</w:t>
            </w:r>
            <w:r>
              <w:rPr>
                <w:rFonts w:ascii="Times New Roman" w:hAnsi="Times New Roman" w:hint="eastAsia"/>
                <w:color w:val="000000"/>
                <w:kern w:val="0"/>
                <w:szCs w:val="21"/>
              </w:rPr>
              <w:t>分</w:t>
            </w:r>
          </w:p>
        </w:tc>
      </w:tr>
      <w:tr w:rsidR="006B196D">
        <w:trPr>
          <w:trHeight w:val="559"/>
          <w:jc w:val="center"/>
        </w:trPr>
        <w:tc>
          <w:tcPr>
            <w:tcW w:w="8930" w:type="dxa"/>
            <w:gridSpan w:val="3"/>
            <w:tcBorders>
              <w:tl2br w:val="nil"/>
              <w:tr2bl w:val="nil"/>
            </w:tcBorders>
            <w:vAlign w:val="center"/>
          </w:tcPr>
          <w:p w:rsidR="006B196D" w:rsidRDefault="00B47EFA">
            <w:pPr>
              <w:widowControl/>
              <w:rPr>
                <w:rFonts w:ascii="Times New Roman" w:hAnsi="Times New Roman"/>
                <w:color w:val="000000"/>
                <w:kern w:val="0"/>
                <w:szCs w:val="21"/>
              </w:rPr>
            </w:pPr>
            <w:r>
              <w:rPr>
                <w:rFonts w:ascii="Times New Roman" w:hAnsi="Times New Roman"/>
                <w:color w:val="000000"/>
                <w:kern w:val="0"/>
                <w:szCs w:val="21"/>
              </w:rPr>
              <w:t>投标人综合得分</w:t>
            </w:r>
            <w:r>
              <w:rPr>
                <w:rFonts w:ascii="Times New Roman" w:hAnsi="Times New Roman"/>
                <w:color w:val="000000"/>
                <w:kern w:val="0"/>
                <w:szCs w:val="21"/>
              </w:rPr>
              <w:t>=</w:t>
            </w:r>
            <w:r>
              <w:rPr>
                <w:rFonts w:ascii="Times New Roman" w:hAnsi="Times New Roman"/>
                <w:color w:val="000000"/>
                <w:kern w:val="0"/>
                <w:szCs w:val="21"/>
              </w:rPr>
              <w:t>价格部分</w:t>
            </w:r>
            <w:r>
              <w:rPr>
                <w:rFonts w:ascii="Times New Roman" w:hAnsi="Times New Roman"/>
                <w:color w:val="000000"/>
                <w:kern w:val="0"/>
                <w:szCs w:val="21"/>
              </w:rPr>
              <w:t>+</w:t>
            </w:r>
            <w:r>
              <w:rPr>
                <w:rFonts w:ascii="Times New Roman" w:hAnsi="Times New Roman"/>
                <w:color w:val="000000"/>
                <w:kern w:val="0"/>
                <w:szCs w:val="21"/>
              </w:rPr>
              <w:t>技术部分</w:t>
            </w:r>
            <w:r>
              <w:rPr>
                <w:rFonts w:ascii="Times New Roman" w:hAnsi="Times New Roman"/>
                <w:color w:val="000000"/>
                <w:kern w:val="0"/>
                <w:szCs w:val="21"/>
              </w:rPr>
              <w:t>+</w:t>
            </w:r>
            <w:r>
              <w:rPr>
                <w:rFonts w:ascii="Times New Roman" w:hAnsi="Times New Roman"/>
                <w:color w:val="000000"/>
                <w:kern w:val="0"/>
                <w:szCs w:val="21"/>
              </w:rPr>
              <w:t>商务部分</w:t>
            </w:r>
          </w:p>
        </w:tc>
      </w:tr>
    </w:tbl>
    <w:p w:rsidR="006B196D" w:rsidRDefault="00B47EFA">
      <w:pPr>
        <w:widowControl/>
        <w:jc w:val="left"/>
        <w:rPr>
          <w:rFonts w:ascii="Times New Roman" w:hAnsi="Times New Roman"/>
          <w:kern w:val="0"/>
          <w:sz w:val="24"/>
          <w:szCs w:val="24"/>
        </w:rPr>
      </w:pPr>
      <w:r>
        <w:rPr>
          <w:rFonts w:ascii="Times New Roman" w:hAnsi="Times New Roman"/>
          <w:kern w:val="0"/>
          <w:sz w:val="24"/>
          <w:szCs w:val="24"/>
        </w:rPr>
        <w:br w:type="page"/>
      </w:r>
    </w:p>
    <w:p w:rsidR="006B196D" w:rsidRDefault="00B47EFA">
      <w:pPr>
        <w:autoSpaceDE w:val="0"/>
        <w:autoSpaceDN w:val="0"/>
        <w:adjustRightInd w:val="0"/>
        <w:spacing w:line="600" w:lineRule="exact"/>
        <w:jc w:val="center"/>
        <w:rPr>
          <w:rFonts w:ascii="仿宋" w:eastAsia="仿宋" w:hAnsi="仿宋"/>
          <w:b/>
          <w:kern w:val="0"/>
          <w:sz w:val="32"/>
          <w:szCs w:val="32"/>
        </w:rPr>
      </w:pPr>
      <w:r>
        <w:rPr>
          <w:rFonts w:ascii="仿宋" w:eastAsia="仿宋" w:hAnsi="仿宋"/>
          <w:b/>
          <w:kern w:val="0"/>
          <w:sz w:val="32"/>
          <w:szCs w:val="32"/>
        </w:rPr>
        <w:lastRenderedPageBreak/>
        <w:t>第</w:t>
      </w:r>
      <w:r>
        <w:rPr>
          <w:rFonts w:ascii="仿宋" w:eastAsia="仿宋" w:hAnsi="仿宋" w:hint="eastAsia"/>
          <w:b/>
          <w:kern w:val="0"/>
          <w:sz w:val="32"/>
          <w:szCs w:val="32"/>
        </w:rPr>
        <w:t>三</w:t>
      </w:r>
      <w:r>
        <w:rPr>
          <w:rFonts w:ascii="仿宋" w:eastAsia="仿宋" w:hAnsi="仿宋"/>
          <w:b/>
          <w:kern w:val="0"/>
          <w:sz w:val="32"/>
          <w:szCs w:val="32"/>
        </w:rPr>
        <w:t>章</w:t>
      </w:r>
      <w:r>
        <w:rPr>
          <w:rFonts w:ascii="仿宋" w:eastAsia="仿宋" w:hAnsi="仿宋" w:hint="eastAsia"/>
          <w:b/>
          <w:kern w:val="0"/>
          <w:sz w:val="32"/>
          <w:szCs w:val="32"/>
        </w:rPr>
        <w:t xml:space="preserve"> </w:t>
      </w:r>
      <w:r>
        <w:rPr>
          <w:rFonts w:ascii="仿宋" w:eastAsia="仿宋" w:hAnsi="仿宋"/>
          <w:b/>
          <w:kern w:val="0"/>
          <w:sz w:val="32"/>
          <w:szCs w:val="32"/>
        </w:rPr>
        <w:t xml:space="preserve"> 招标申请文件组成及编制要求</w:t>
      </w:r>
    </w:p>
    <w:p w:rsidR="006B196D" w:rsidRDefault="006B196D">
      <w:pPr>
        <w:autoSpaceDE w:val="0"/>
        <w:autoSpaceDN w:val="0"/>
        <w:adjustRightInd w:val="0"/>
        <w:spacing w:line="600" w:lineRule="exact"/>
        <w:ind w:firstLineChars="200" w:firstLine="643"/>
        <w:jc w:val="left"/>
        <w:rPr>
          <w:rFonts w:ascii="仿宋" w:eastAsia="仿宋" w:hAnsi="仿宋"/>
          <w:b/>
          <w:kern w:val="0"/>
          <w:sz w:val="32"/>
          <w:szCs w:val="32"/>
        </w:rPr>
      </w:pPr>
    </w:p>
    <w:p w:rsidR="006B196D" w:rsidRDefault="00B47EFA">
      <w:pPr>
        <w:autoSpaceDE w:val="0"/>
        <w:autoSpaceDN w:val="0"/>
        <w:adjustRightInd w:val="0"/>
        <w:spacing w:line="600" w:lineRule="exact"/>
        <w:ind w:firstLineChars="200" w:firstLine="643"/>
        <w:jc w:val="left"/>
        <w:rPr>
          <w:rFonts w:ascii="仿宋" w:eastAsia="仿宋" w:hAnsi="仿宋"/>
          <w:b/>
          <w:kern w:val="0"/>
          <w:sz w:val="32"/>
          <w:szCs w:val="32"/>
        </w:rPr>
      </w:pPr>
      <w:r>
        <w:rPr>
          <w:rFonts w:ascii="仿宋" w:eastAsia="仿宋" w:hAnsi="仿宋"/>
          <w:b/>
          <w:kern w:val="0"/>
          <w:sz w:val="32"/>
          <w:szCs w:val="32"/>
        </w:rPr>
        <w:t>一、 招标申请文件编制说明</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(一) 招标申请人和招标人之间与招标有关的所有往来通知、函件和招标申请文件均应采用中文。</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(二) 招标申请人应根据本招标文件的规定提交招标申请文件及相关资料。</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(三) 招标申请人所提交的招标申请文件应至少包括第五章 招标申请文件格式要求的相关资料。</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(四) 招标申请文件应打印或用不褪色的黑色墨水书写</w:t>
      </w:r>
      <w:r>
        <w:rPr>
          <w:rFonts w:ascii="仿宋" w:eastAsia="仿宋" w:hAnsi="仿宋" w:hint="eastAsia"/>
          <w:kern w:val="0"/>
          <w:sz w:val="32"/>
          <w:szCs w:val="32"/>
        </w:rPr>
        <w:t>。</w:t>
      </w:r>
      <w:r>
        <w:rPr>
          <w:rFonts w:ascii="仿宋" w:eastAsia="仿宋" w:hAnsi="仿宋"/>
          <w:kern w:val="0"/>
          <w:sz w:val="32"/>
          <w:szCs w:val="32"/>
        </w:rPr>
        <w:t>招标申请文件应由招标申请人的法定代表人或授权的委托代理人按规定格式签名或盖章(</w:t>
      </w:r>
      <w:r>
        <w:rPr>
          <w:rFonts w:ascii="仿宋" w:eastAsia="仿宋" w:hAnsi="仿宋" w:hint="eastAsia"/>
          <w:kern w:val="0"/>
          <w:sz w:val="32"/>
          <w:szCs w:val="32"/>
        </w:rPr>
        <w:t>接受签名章，</w:t>
      </w:r>
      <w:r>
        <w:rPr>
          <w:rFonts w:ascii="仿宋" w:eastAsia="仿宋" w:hAnsi="仿宋"/>
          <w:kern w:val="0"/>
          <w:sz w:val="32"/>
          <w:szCs w:val="32"/>
        </w:rPr>
        <w:t>不需每页小签)。如果由委托代理人签名，则应在招标申请文件中附有法定代表人的授权委托书。</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二、招标申请文件组成及编制要求</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(一)招标申请文件</w:t>
      </w:r>
      <w:r>
        <w:rPr>
          <w:rFonts w:ascii="仿宋" w:eastAsia="仿宋" w:hAnsi="仿宋" w:hint="eastAsia"/>
          <w:kern w:val="0"/>
          <w:sz w:val="32"/>
          <w:szCs w:val="32"/>
        </w:rPr>
        <w:t>需</w:t>
      </w:r>
      <w:r>
        <w:rPr>
          <w:rFonts w:ascii="仿宋" w:eastAsia="仿宋" w:hAnsi="仿宋"/>
          <w:kern w:val="0"/>
          <w:sz w:val="32"/>
          <w:szCs w:val="32"/>
        </w:rPr>
        <w:t>按下列顺序装订</w:t>
      </w:r>
      <w:r>
        <w:rPr>
          <w:rFonts w:ascii="仿宋" w:eastAsia="仿宋" w:hAnsi="仿宋" w:hint="eastAsia"/>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1</w:t>
      </w:r>
      <w:r>
        <w:rPr>
          <w:rFonts w:ascii="仿宋" w:eastAsia="仿宋" w:hAnsi="仿宋"/>
          <w:kern w:val="0"/>
          <w:sz w:val="32"/>
          <w:szCs w:val="32"/>
        </w:rPr>
        <w:t>)封面</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2</w:t>
      </w:r>
      <w:r>
        <w:rPr>
          <w:rFonts w:ascii="仿宋" w:eastAsia="仿宋" w:hAnsi="仿宋"/>
          <w:kern w:val="0"/>
          <w:sz w:val="32"/>
          <w:szCs w:val="32"/>
        </w:rPr>
        <w:t>)招标申请函</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(3)法定代表人授权委托书(法定代表人直接参加可不提供)</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4</w:t>
      </w:r>
      <w:r>
        <w:rPr>
          <w:rFonts w:ascii="仿宋" w:eastAsia="仿宋" w:hAnsi="仿宋"/>
          <w:kern w:val="0"/>
          <w:sz w:val="32"/>
          <w:szCs w:val="32"/>
        </w:rPr>
        <w:t>)</w:t>
      </w:r>
      <w:r>
        <w:rPr>
          <w:rFonts w:ascii="仿宋" w:eastAsia="仿宋" w:hAnsi="仿宋" w:hint="eastAsia"/>
          <w:kern w:val="0"/>
          <w:sz w:val="32"/>
          <w:szCs w:val="32"/>
        </w:rPr>
        <w:t>介绍信</w:t>
      </w:r>
    </w:p>
    <w:p w:rsidR="006B196D" w:rsidRDefault="00B47EFA">
      <w:pPr>
        <w:spacing w:line="600" w:lineRule="exact"/>
        <w:ind w:firstLineChars="200" w:firstLine="640"/>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5</w:t>
      </w:r>
      <w:r>
        <w:rPr>
          <w:rFonts w:ascii="仿宋" w:eastAsia="仿宋" w:hAnsi="仿宋"/>
          <w:kern w:val="0"/>
          <w:sz w:val="32"/>
          <w:szCs w:val="32"/>
        </w:rPr>
        <w:t>)</w:t>
      </w:r>
      <w:r>
        <w:rPr>
          <w:rFonts w:ascii="仿宋" w:eastAsia="仿宋" w:hAnsi="仿宋" w:hint="eastAsia"/>
          <w:kern w:val="0"/>
          <w:sz w:val="32"/>
          <w:szCs w:val="32"/>
        </w:rPr>
        <w:t>投标人廉政承诺书</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6</w:t>
      </w:r>
      <w:r>
        <w:rPr>
          <w:rFonts w:ascii="仿宋" w:eastAsia="仿宋" w:hAnsi="仿宋"/>
          <w:kern w:val="0"/>
          <w:sz w:val="32"/>
          <w:szCs w:val="32"/>
        </w:rPr>
        <w:t>)</w:t>
      </w:r>
      <w:r>
        <w:rPr>
          <w:rFonts w:ascii="仿宋" w:eastAsia="仿宋" w:hAnsi="仿宋" w:hint="eastAsia"/>
          <w:kern w:val="0"/>
          <w:sz w:val="32"/>
          <w:szCs w:val="32"/>
        </w:rPr>
        <w:t>申请人基本情况一览表</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lastRenderedPageBreak/>
        <w:t>(</w:t>
      </w:r>
      <w:r>
        <w:rPr>
          <w:rFonts w:ascii="仿宋" w:eastAsia="仿宋" w:hAnsi="仿宋" w:hint="eastAsia"/>
          <w:kern w:val="0"/>
          <w:sz w:val="32"/>
          <w:szCs w:val="32"/>
        </w:rPr>
        <w:t>7</w:t>
      </w:r>
      <w:r>
        <w:rPr>
          <w:rFonts w:ascii="仿宋" w:eastAsia="仿宋" w:hAnsi="仿宋"/>
          <w:kern w:val="0"/>
          <w:sz w:val="32"/>
          <w:szCs w:val="32"/>
        </w:rPr>
        <w:t>)</w:t>
      </w:r>
      <w:r>
        <w:rPr>
          <w:rFonts w:ascii="仿宋" w:eastAsia="仿宋" w:hAnsi="仿宋" w:hint="eastAsia"/>
          <w:kern w:val="0"/>
          <w:sz w:val="32"/>
          <w:szCs w:val="32"/>
        </w:rPr>
        <w:t>近二年承销业绩一览表</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8</w:t>
      </w:r>
      <w:r>
        <w:rPr>
          <w:rFonts w:ascii="仿宋" w:eastAsia="仿宋" w:hAnsi="仿宋"/>
          <w:kern w:val="0"/>
          <w:sz w:val="32"/>
          <w:szCs w:val="32"/>
        </w:rPr>
        <w:t>)</w:t>
      </w:r>
      <w:r>
        <w:rPr>
          <w:rFonts w:ascii="仿宋" w:eastAsia="仿宋" w:hAnsi="仿宋" w:hint="eastAsia"/>
          <w:kern w:val="0"/>
          <w:sz w:val="32"/>
          <w:szCs w:val="32"/>
        </w:rPr>
        <w:t>项目经理基本情况表</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9</w:t>
      </w:r>
      <w:r>
        <w:rPr>
          <w:rFonts w:ascii="仿宋" w:eastAsia="仿宋" w:hAnsi="仿宋"/>
          <w:kern w:val="0"/>
          <w:sz w:val="32"/>
          <w:szCs w:val="32"/>
        </w:rPr>
        <w:t>)</w:t>
      </w:r>
      <w:r>
        <w:rPr>
          <w:rFonts w:ascii="仿宋" w:eastAsia="仿宋" w:hAnsi="仿宋" w:hint="eastAsia"/>
          <w:kern w:val="0"/>
          <w:sz w:val="32"/>
          <w:szCs w:val="32"/>
        </w:rPr>
        <w:t>拟投入项目主要人员简历表</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10</w:t>
      </w:r>
      <w:r>
        <w:rPr>
          <w:rFonts w:ascii="仿宋" w:eastAsia="仿宋" w:hAnsi="仿宋"/>
          <w:kern w:val="0"/>
          <w:sz w:val="32"/>
          <w:szCs w:val="32"/>
        </w:rPr>
        <w:t>)</w:t>
      </w:r>
      <w:r>
        <w:rPr>
          <w:rFonts w:ascii="仿宋" w:eastAsia="仿宋" w:hAnsi="仿宋" w:hint="eastAsia"/>
          <w:kern w:val="0"/>
          <w:sz w:val="32"/>
          <w:szCs w:val="32"/>
        </w:rPr>
        <w:t>拟投入本项目人员汇总表</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11</w:t>
      </w:r>
      <w:r>
        <w:rPr>
          <w:rFonts w:ascii="仿宋" w:eastAsia="仿宋" w:hAnsi="仿宋"/>
          <w:kern w:val="0"/>
          <w:sz w:val="32"/>
          <w:szCs w:val="32"/>
        </w:rPr>
        <w:t>)</w:t>
      </w:r>
      <w:r>
        <w:rPr>
          <w:rFonts w:ascii="仿宋" w:eastAsia="仿宋" w:hAnsi="仿宋" w:hint="eastAsia"/>
          <w:kern w:val="0"/>
          <w:sz w:val="32"/>
          <w:szCs w:val="32"/>
        </w:rPr>
        <w:t>本次债券发行方案</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w:t>
      </w:r>
      <w:r>
        <w:rPr>
          <w:rFonts w:ascii="仿宋" w:eastAsia="仿宋" w:hAnsi="仿宋" w:hint="eastAsia"/>
          <w:kern w:val="0"/>
          <w:sz w:val="32"/>
          <w:szCs w:val="32"/>
        </w:rPr>
        <w:t>1</w:t>
      </w:r>
      <w:r>
        <w:rPr>
          <w:rFonts w:ascii="仿宋" w:eastAsia="仿宋" w:hAnsi="仿宋"/>
          <w:kern w:val="0"/>
          <w:sz w:val="32"/>
          <w:szCs w:val="32"/>
        </w:rPr>
        <w:t>2)</w:t>
      </w:r>
      <w:r>
        <w:rPr>
          <w:rFonts w:ascii="仿宋" w:eastAsia="仿宋" w:hAnsi="仿宋" w:hint="eastAsia"/>
          <w:kern w:val="0"/>
          <w:sz w:val="32"/>
          <w:szCs w:val="32"/>
        </w:rPr>
        <w:t>其他证明文件</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三、招标申请文件的密封和提交</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(一)</w:t>
      </w:r>
      <w:r>
        <w:rPr>
          <w:rFonts w:ascii="仿宋" w:eastAsia="仿宋" w:hAnsi="仿宋" w:hint="eastAsia"/>
          <w:kern w:val="0"/>
          <w:sz w:val="32"/>
          <w:szCs w:val="32"/>
        </w:rPr>
        <w:t>招标申请文件要求递交正本</w:t>
      </w:r>
      <w:r>
        <w:rPr>
          <w:rFonts w:ascii="仿宋" w:eastAsia="仿宋" w:hAnsi="仿宋"/>
          <w:kern w:val="0"/>
          <w:sz w:val="32"/>
          <w:szCs w:val="32"/>
        </w:rPr>
        <w:t>1</w:t>
      </w:r>
      <w:r>
        <w:rPr>
          <w:rFonts w:ascii="仿宋" w:eastAsia="仿宋" w:hAnsi="仿宋" w:hint="eastAsia"/>
          <w:kern w:val="0"/>
          <w:sz w:val="32"/>
          <w:szCs w:val="32"/>
        </w:rPr>
        <w:t>份，副本</w:t>
      </w:r>
      <w:r>
        <w:rPr>
          <w:rFonts w:ascii="仿宋" w:eastAsia="仿宋" w:hAnsi="仿宋"/>
          <w:kern w:val="0"/>
          <w:sz w:val="32"/>
          <w:szCs w:val="32"/>
        </w:rPr>
        <w:t>8</w:t>
      </w:r>
      <w:r>
        <w:rPr>
          <w:rFonts w:ascii="仿宋" w:eastAsia="仿宋" w:hAnsi="仿宋" w:hint="eastAsia"/>
          <w:kern w:val="0"/>
          <w:sz w:val="32"/>
          <w:szCs w:val="32"/>
        </w:rPr>
        <w:t>份，含投标文件所有内容的电子文档一份。</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1</w:t>
      </w:r>
      <w:r>
        <w:rPr>
          <w:rFonts w:ascii="仿宋" w:eastAsia="仿宋" w:hAnsi="仿宋" w:hint="eastAsia"/>
          <w:kern w:val="0"/>
          <w:sz w:val="32"/>
          <w:szCs w:val="32"/>
        </w:rPr>
        <w:t>、招标申请文件均应装订成册。</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2</w:t>
      </w:r>
      <w:r>
        <w:rPr>
          <w:rFonts w:ascii="仿宋" w:eastAsia="仿宋" w:hAnsi="仿宋" w:hint="eastAsia"/>
          <w:kern w:val="0"/>
          <w:sz w:val="32"/>
          <w:szCs w:val="32"/>
        </w:rPr>
        <w:t>、招标申请文件应封装在密封袋中，并在密封</w:t>
      </w:r>
      <w:r>
        <w:rPr>
          <w:rFonts w:ascii="仿宋" w:eastAsia="仿宋" w:hAnsi="仿宋"/>
          <w:kern w:val="0"/>
          <w:sz w:val="32"/>
          <w:szCs w:val="32"/>
        </w:rPr>
        <w:t>袋封口处</w:t>
      </w:r>
      <w:r>
        <w:rPr>
          <w:rFonts w:ascii="仿宋" w:eastAsia="仿宋" w:hAnsi="仿宋" w:hint="eastAsia"/>
          <w:kern w:val="0"/>
          <w:sz w:val="32"/>
          <w:szCs w:val="32"/>
        </w:rPr>
        <w:t>加</w:t>
      </w:r>
      <w:r>
        <w:rPr>
          <w:rFonts w:ascii="仿宋" w:eastAsia="仿宋" w:hAnsi="仿宋"/>
          <w:kern w:val="0"/>
          <w:sz w:val="32"/>
          <w:szCs w:val="32"/>
        </w:rPr>
        <w:t>贴密封条。在密封袋上均应写明:招标人名称、项目名称。</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(二)招标申请文件均应采用A4幅面的纸张打印，按顺序装订成册</w:t>
      </w:r>
      <w:r>
        <w:rPr>
          <w:rFonts w:ascii="仿宋" w:eastAsia="仿宋" w:hAnsi="仿宋" w:hint="eastAsia"/>
          <w:kern w:val="0"/>
          <w:sz w:val="32"/>
          <w:szCs w:val="32"/>
        </w:rPr>
        <w:t>。由委托代理人签字或盖章的在招标申请文件中必须同时提交法定代表人签署的授权委托书，</w:t>
      </w:r>
      <w:r>
        <w:rPr>
          <w:rFonts w:ascii="仿宋" w:eastAsia="仿宋" w:hAnsi="仿宋"/>
          <w:kern w:val="0"/>
          <w:sz w:val="32"/>
          <w:szCs w:val="32"/>
        </w:rPr>
        <w:t>法定代表人签署授权委托书格式、签字、盖章及内容均应符合要求，否则法定代表人签署的授权委托书无效。</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(三)招标申请人应按"第一章"招标公告规定的地点，于截止时间前提交招标申请文件。</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(四) 招标申请文件未按要求填写、签字、盖章、密封或有遗漏的，视为无效招标申请文件。对在截止时间以后收到的招标申请文件，将被拒绝并退回招标申请人。</w:t>
      </w:r>
      <w:r>
        <w:rPr>
          <w:rFonts w:ascii="仿宋" w:eastAsia="仿宋" w:hAnsi="仿宋"/>
          <w:kern w:val="0"/>
          <w:sz w:val="32"/>
          <w:szCs w:val="32"/>
        </w:rPr>
        <w:br w:type="page"/>
      </w:r>
    </w:p>
    <w:p w:rsidR="006B196D" w:rsidRDefault="00B47EFA">
      <w:pPr>
        <w:autoSpaceDE w:val="0"/>
        <w:autoSpaceDN w:val="0"/>
        <w:adjustRightInd w:val="0"/>
        <w:spacing w:line="600" w:lineRule="exact"/>
        <w:jc w:val="center"/>
        <w:rPr>
          <w:rFonts w:ascii="仿宋" w:eastAsia="仿宋" w:hAnsi="仿宋"/>
          <w:b/>
          <w:kern w:val="0"/>
          <w:sz w:val="32"/>
          <w:szCs w:val="32"/>
        </w:rPr>
      </w:pPr>
      <w:r>
        <w:rPr>
          <w:rFonts w:ascii="仿宋" w:eastAsia="仿宋" w:hAnsi="仿宋"/>
          <w:b/>
          <w:kern w:val="0"/>
          <w:sz w:val="32"/>
          <w:szCs w:val="32"/>
        </w:rPr>
        <w:lastRenderedPageBreak/>
        <w:t>第</w:t>
      </w:r>
      <w:r>
        <w:rPr>
          <w:rFonts w:ascii="仿宋" w:eastAsia="仿宋" w:hAnsi="仿宋" w:hint="eastAsia"/>
          <w:b/>
          <w:kern w:val="0"/>
          <w:sz w:val="32"/>
          <w:szCs w:val="32"/>
        </w:rPr>
        <w:t>四</w:t>
      </w:r>
      <w:r>
        <w:rPr>
          <w:rFonts w:ascii="仿宋" w:eastAsia="仿宋" w:hAnsi="仿宋"/>
          <w:b/>
          <w:kern w:val="0"/>
          <w:sz w:val="32"/>
          <w:szCs w:val="32"/>
        </w:rPr>
        <w:t>章</w:t>
      </w:r>
      <w:r>
        <w:rPr>
          <w:rFonts w:ascii="仿宋" w:eastAsia="仿宋" w:hAnsi="仿宋" w:hint="eastAsia"/>
          <w:b/>
          <w:kern w:val="0"/>
          <w:sz w:val="32"/>
          <w:szCs w:val="32"/>
        </w:rPr>
        <w:t xml:space="preserve"> </w:t>
      </w:r>
      <w:r>
        <w:rPr>
          <w:rFonts w:ascii="仿宋" w:eastAsia="仿宋" w:hAnsi="仿宋"/>
          <w:b/>
          <w:kern w:val="0"/>
          <w:sz w:val="32"/>
          <w:szCs w:val="32"/>
        </w:rPr>
        <w:t xml:space="preserve"> 招标申请文件格式要求</w:t>
      </w:r>
    </w:p>
    <w:p w:rsidR="006B196D" w:rsidRDefault="00B47EFA">
      <w:pPr>
        <w:autoSpaceDE w:val="0"/>
        <w:autoSpaceDN w:val="0"/>
        <w:adjustRightInd w:val="0"/>
        <w:spacing w:line="600" w:lineRule="exact"/>
        <w:jc w:val="center"/>
        <w:rPr>
          <w:rFonts w:ascii="仿宋" w:eastAsia="仿宋" w:hAnsi="仿宋"/>
          <w:kern w:val="0"/>
          <w:sz w:val="32"/>
          <w:szCs w:val="32"/>
        </w:rPr>
      </w:pPr>
      <w:r>
        <w:rPr>
          <w:rFonts w:ascii="仿宋" w:eastAsia="仿宋" w:hAnsi="仿宋" w:hint="eastAsia"/>
          <w:kern w:val="0"/>
          <w:sz w:val="32"/>
          <w:szCs w:val="32"/>
        </w:rPr>
        <w:t>许昌市投资总公司</w:t>
      </w:r>
    </w:p>
    <w:p w:rsidR="006B196D" w:rsidRDefault="00B47EFA">
      <w:pPr>
        <w:autoSpaceDE w:val="0"/>
        <w:autoSpaceDN w:val="0"/>
        <w:adjustRightInd w:val="0"/>
        <w:spacing w:line="600" w:lineRule="exact"/>
        <w:jc w:val="center"/>
        <w:rPr>
          <w:rFonts w:ascii="仿宋" w:eastAsia="仿宋" w:hAnsi="仿宋"/>
          <w:kern w:val="0"/>
          <w:sz w:val="32"/>
          <w:szCs w:val="32"/>
        </w:rPr>
      </w:pPr>
      <w:r>
        <w:rPr>
          <w:rFonts w:ascii="仿宋" w:eastAsia="仿宋" w:hAnsi="仿宋" w:hint="eastAsia"/>
          <w:kern w:val="0"/>
          <w:sz w:val="32"/>
          <w:szCs w:val="32"/>
        </w:rPr>
        <w:t>小微企业增信集合债券发行项目主承销商</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公</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开</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招</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标</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申</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请</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文</w:t>
      </w:r>
    </w:p>
    <w:p w:rsidR="006B196D" w:rsidRDefault="00B47EFA">
      <w:pPr>
        <w:spacing w:line="600" w:lineRule="exact"/>
        <w:jc w:val="center"/>
        <w:rPr>
          <w:rFonts w:ascii="仿宋" w:eastAsia="仿宋" w:hAnsi="仿宋"/>
          <w:b/>
          <w:sz w:val="32"/>
          <w:szCs w:val="32"/>
          <w:lang w:val="zh-CN"/>
        </w:rPr>
      </w:pPr>
      <w:r>
        <w:rPr>
          <w:rFonts w:ascii="仿宋" w:eastAsia="仿宋" w:hAnsi="仿宋" w:hint="eastAsia"/>
          <w:b/>
          <w:sz w:val="32"/>
          <w:szCs w:val="32"/>
          <w:lang w:val="zh-CN"/>
        </w:rPr>
        <w:t>件</w:t>
      </w:r>
    </w:p>
    <w:p w:rsidR="006B196D" w:rsidRDefault="006B196D">
      <w:pPr>
        <w:spacing w:line="600" w:lineRule="exact"/>
        <w:rPr>
          <w:rFonts w:ascii="仿宋" w:eastAsia="仿宋" w:hAnsi="仿宋"/>
          <w:b/>
          <w:sz w:val="32"/>
          <w:szCs w:val="32"/>
        </w:rPr>
      </w:pPr>
    </w:p>
    <w:p w:rsidR="006B196D" w:rsidRDefault="006B196D">
      <w:pPr>
        <w:pStyle w:val="af0"/>
        <w:spacing w:line="600" w:lineRule="exact"/>
        <w:jc w:val="center"/>
        <w:rPr>
          <w:rFonts w:ascii="仿宋" w:eastAsia="仿宋" w:hAnsi="仿宋"/>
          <w:b/>
          <w:sz w:val="32"/>
          <w:szCs w:val="32"/>
          <w:lang w:val="zh-CN"/>
        </w:rPr>
      </w:pPr>
    </w:p>
    <w:p w:rsidR="006B196D" w:rsidRDefault="00B47EFA">
      <w:pPr>
        <w:pStyle w:val="af0"/>
        <w:spacing w:line="600" w:lineRule="exact"/>
        <w:ind w:left="-35"/>
        <w:jc w:val="center"/>
        <w:rPr>
          <w:rFonts w:ascii="仿宋" w:eastAsia="仿宋" w:hAnsi="仿宋"/>
          <w:b/>
          <w:lang w:val="zh-CN"/>
        </w:rPr>
      </w:pPr>
      <w:r>
        <w:rPr>
          <w:rFonts w:ascii="仿宋" w:eastAsia="仿宋" w:hAnsi="仿宋" w:hint="eastAsia"/>
          <w:b/>
          <w:lang w:val="zh-CN"/>
        </w:rPr>
        <w:t xml:space="preserve"> 招标申请人：________________________（全称并加盖企业法人公章）</w:t>
      </w:r>
    </w:p>
    <w:p w:rsidR="006B196D" w:rsidRDefault="006B196D">
      <w:pPr>
        <w:pStyle w:val="af0"/>
        <w:spacing w:line="600" w:lineRule="exact"/>
        <w:ind w:left="-35"/>
        <w:jc w:val="center"/>
        <w:rPr>
          <w:rFonts w:ascii="仿宋" w:eastAsia="仿宋" w:hAnsi="仿宋"/>
          <w:b/>
          <w:lang w:val="zh-CN"/>
        </w:rPr>
      </w:pPr>
    </w:p>
    <w:p w:rsidR="006B196D" w:rsidRDefault="006B196D">
      <w:pPr>
        <w:pStyle w:val="af0"/>
        <w:spacing w:line="600" w:lineRule="exact"/>
        <w:ind w:left="-35"/>
        <w:jc w:val="center"/>
        <w:rPr>
          <w:rFonts w:ascii="仿宋" w:eastAsia="仿宋" w:hAnsi="仿宋"/>
          <w:b/>
          <w:lang w:val="zh-CN"/>
        </w:rPr>
      </w:pPr>
    </w:p>
    <w:p w:rsidR="006B196D" w:rsidRDefault="00B47EFA">
      <w:pPr>
        <w:pStyle w:val="af0"/>
        <w:spacing w:line="600" w:lineRule="exact"/>
        <w:ind w:left="-35"/>
        <w:jc w:val="center"/>
        <w:rPr>
          <w:rFonts w:ascii="仿宋" w:eastAsia="仿宋" w:hAnsi="仿宋"/>
          <w:b/>
          <w:lang w:val="zh-CN"/>
        </w:rPr>
      </w:pPr>
      <w:r>
        <w:rPr>
          <w:rFonts w:ascii="仿宋" w:eastAsia="仿宋" w:hAnsi="仿宋" w:hint="eastAsia"/>
          <w:b/>
          <w:lang w:val="zh-CN"/>
        </w:rPr>
        <w:t>法定代表人或授权代表（或授权委托代理人）：________________（签字）</w:t>
      </w:r>
    </w:p>
    <w:p w:rsidR="006B196D" w:rsidRDefault="006B196D">
      <w:pPr>
        <w:pStyle w:val="af0"/>
        <w:spacing w:line="600" w:lineRule="exact"/>
        <w:jc w:val="center"/>
        <w:rPr>
          <w:rFonts w:ascii="仿宋" w:eastAsia="仿宋" w:hAnsi="仿宋"/>
          <w:b/>
          <w:sz w:val="32"/>
          <w:szCs w:val="32"/>
          <w:lang w:val="zh-CN"/>
        </w:rPr>
      </w:pPr>
    </w:p>
    <w:p w:rsidR="006B196D" w:rsidRDefault="006B196D">
      <w:pPr>
        <w:pStyle w:val="af0"/>
        <w:spacing w:line="600" w:lineRule="exact"/>
        <w:jc w:val="center"/>
        <w:rPr>
          <w:rFonts w:ascii="仿宋" w:eastAsia="仿宋" w:hAnsi="仿宋"/>
          <w:b/>
          <w:sz w:val="32"/>
          <w:szCs w:val="32"/>
          <w:lang w:val="zh-CN"/>
        </w:rPr>
      </w:pPr>
    </w:p>
    <w:p w:rsidR="006B196D" w:rsidRDefault="00B47EFA">
      <w:pPr>
        <w:pStyle w:val="af0"/>
        <w:spacing w:line="600" w:lineRule="exact"/>
        <w:jc w:val="center"/>
        <w:rPr>
          <w:rFonts w:ascii="仿宋" w:eastAsia="仿宋" w:hAnsi="仿宋"/>
          <w:b/>
          <w:sz w:val="32"/>
          <w:szCs w:val="32"/>
          <w:lang w:val="zh-CN"/>
        </w:rPr>
      </w:pPr>
      <w:r>
        <w:rPr>
          <w:rFonts w:ascii="仿宋" w:eastAsia="仿宋" w:hAnsi="仿宋" w:hint="eastAsia"/>
          <w:b/>
          <w:sz w:val="32"/>
          <w:szCs w:val="32"/>
          <w:lang w:val="zh-CN"/>
        </w:rPr>
        <w:t>日期：  年   月   日</w:t>
      </w:r>
    </w:p>
    <w:p w:rsidR="006B196D" w:rsidRDefault="00B47EFA">
      <w:pPr>
        <w:widowControl/>
        <w:jc w:val="left"/>
        <w:rPr>
          <w:rFonts w:ascii="仿宋" w:eastAsia="仿宋" w:hAnsi="仿宋"/>
          <w:kern w:val="0"/>
          <w:sz w:val="32"/>
          <w:szCs w:val="32"/>
        </w:rPr>
      </w:pPr>
      <w:r>
        <w:rPr>
          <w:rFonts w:ascii="仿宋" w:eastAsia="仿宋" w:hAnsi="仿宋"/>
          <w:kern w:val="0"/>
          <w:sz w:val="32"/>
          <w:szCs w:val="32"/>
        </w:rPr>
        <w:br w:type="page"/>
      </w:r>
    </w:p>
    <w:p w:rsidR="006B196D" w:rsidRDefault="00B47EFA">
      <w:pPr>
        <w:widowControl/>
        <w:spacing w:line="600" w:lineRule="exact"/>
        <w:jc w:val="left"/>
        <w:rPr>
          <w:rFonts w:ascii="仿宋" w:eastAsia="仿宋" w:hAnsi="仿宋"/>
          <w:kern w:val="0"/>
          <w:sz w:val="32"/>
          <w:szCs w:val="32"/>
        </w:rPr>
      </w:pPr>
      <w:r>
        <w:rPr>
          <w:rFonts w:ascii="仿宋" w:eastAsia="仿宋" w:hAnsi="仿宋" w:hint="eastAsia"/>
          <w:kern w:val="0"/>
          <w:sz w:val="32"/>
          <w:szCs w:val="32"/>
        </w:rPr>
        <w:lastRenderedPageBreak/>
        <w:t>一、</w:t>
      </w:r>
    </w:p>
    <w:p w:rsidR="006B196D" w:rsidRDefault="00B47EFA">
      <w:pPr>
        <w:autoSpaceDE w:val="0"/>
        <w:autoSpaceDN w:val="0"/>
        <w:adjustRightInd w:val="0"/>
        <w:spacing w:line="600" w:lineRule="exact"/>
        <w:jc w:val="center"/>
        <w:rPr>
          <w:rFonts w:ascii="仿宋" w:eastAsia="仿宋" w:hAnsi="仿宋"/>
          <w:kern w:val="0"/>
          <w:sz w:val="32"/>
          <w:szCs w:val="32"/>
        </w:rPr>
      </w:pPr>
      <w:r>
        <w:rPr>
          <w:rFonts w:ascii="仿宋" w:eastAsia="仿宋" w:hAnsi="仿宋"/>
          <w:kern w:val="0"/>
          <w:sz w:val="32"/>
          <w:szCs w:val="32"/>
        </w:rPr>
        <w:t>招标申请函</w:t>
      </w:r>
    </w:p>
    <w:p w:rsidR="006B196D" w:rsidRDefault="00B47EFA">
      <w:pPr>
        <w:autoSpaceDE w:val="0"/>
        <w:autoSpaceDN w:val="0"/>
        <w:adjustRightInd w:val="0"/>
        <w:spacing w:line="600" w:lineRule="exact"/>
        <w:jc w:val="left"/>
        <w:rPr>
          <w:rFonts w:ascii="仿宋" w:eastAsia="仿宋" w:hAnsi="仿宋"/>
          <w:kern w:val="0"/>
          <w:sz w:val="32"/>
          <w:szCs w:val="32"/>
        </w:rPr>
      </w:pPr>
      <w:r>
        <w:rPr>
          <w:rFonts w:ascii="仿宋" w:eastAsia="仿宋" w:hAnsi="仿宋"/>
          <w:kern w:val="0"/>
          <w:sz w:val="32"/>
          <w:szCs w:val="32"/>
        </w:rPr>
        <w:t>致:</w:t>
      </w:r>
      <w:r>
        <w:rPr>
          <w:rFonts w:ascii="仿宋" w:eastAsia="仿宋" w:hAnsi="仿宋" w:hint="eastAsia"/>
          <w:kern w:val="0"/>
          <w:sz w:val="32"/>
          <w:szCs w:val="32"/>
        </w:rPr>
        <w:t>许昌市投资总公司</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1、我公司根据你方</w:t>
      </w:r>
      <w:r>
        <w:rPr>
          <w:rFonts w:ascii="仿宋" w:eastAsia="仿宋" w:hAnsi="仿宋" w:hint="eastAsia"/>
          <w:kern w:val="0"/>
          <w:sz w:val="32"/>
          <w:szCs w:val="32"/>
        </w:rPr>
        <w:t>20</w:t>
      </w:r>
      <w:r>
        <w:rPr>
          <w:rFonts w:ascii="仿宋" w:eastAsia="仿宋" w:hAnsi="仿宋"/>
          <w:kern w:val="0"/>
          <w:sz w:val="32"/>
          <w:szCs w:val="32"/>
        </w:rPr>
        <w:t>20</w:t>
      </w:r>
      <w:r>
        <w:rPr>
          <w:rFonts w:ascii="仿宋" w:eastAsia="仿宋" w:hAnsi="仿宋" w:hint="eastAsia"/>
          <w:kern w:val="0"/>
          <w:sz w:val="32"/>
          <w:szCs w:val="32"/>
        </w:rPr>
        <w:t>年小微企业增信集合债券主承销商公开招标文件</w:t>
      </w:r>
      <w:r>
        <w:rPr>
          <w:rFonts w:ascii="仿宋" w:eastAsia="仿宋" w:hAnsi="仿宋"/>
          <w:kern w:val="0"/>
          <w:sz w:val="32"/>
          <w:szCs w:val="32"/>
        </w:rPr>
        <w:t>包括补遗文件(如有)，经审查和完全理解了所有文件后，愿意以承销费率</w:t>
      </w:r>
      <w:r>
        <w:rPr>
          <w:rFonts w:ascii="仿宋" w:eastAsia="仿宋" w:hAnsi="仿宋" w:hint="eastAsia"/>
          <w:kern w:val="0"/>
          <w:sz w:val="32"/>
          <w:szCs w:val="32"/>
        </w:rPr>
        <w:t>【   】完成20</w:t>
      </w:r>
      <w:r>
        <w:rPr>
          <w:rFonts w:ascii="仿宋" w:eastAsia="仿宋" w:hAnsi="仿宋"/>
          <w:kern w:val="0"/>
          <w:sz w:val="32"/>
          <w:szCs w:val="32"/>
        </w:rPr>
        <w:t>20</w:t>
      </w:r>
      <w:r>
        <w:rPr>
          <w:rFonts w:ascii="仿宋" w:eastAsia="仿宋" w:hAnsi="仿宋" w:hint="eastAsia"/>
          <w:kern w:val="0"/>
          <w:sz w:val="32"/>
          <w:szCs w:val="32"/>
        </w:rPr>
        <w:t>年小微企业增信集合债券的发行，</w:t>
      </w:r>
      <w:r>
        <w:rPr>
          <w:rFonts w:ascii="仿宋" w:eastAsia="仿宋" w:hAnsi="仿宋"/>
          <w:kern w:val="0"/>
          <w:sz w:val="32"/>
          <w:szCs w:val="32"/>
        </w:rPr>
        <w:t>并按招标文件规定的条件和要求，完成上述项目的全部工作。</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2、我方承诺在招标有效期</w:t>
      </w:r>
      <w:r>
        <w:rPr>
          <w:rFonts w:ascii="仿宋" w:eastAsia="仿宋" w:hAnsi="仿宋" w:hint="eastAsia"/>
          <w:kern w:val="0"/>
          <w:sz w:val="32"/>
          <w:szCs w:val="32"/>
        </w:rPr>
        <w:t>（30日）</w:t>
      </w:r>
      <w:r>
        <w:rPr>
          <w:rFonts w:ascii="仿宋" w:eastAsia="仿宋" w:hAnsi="仿宋"/>
          <w:kern w:val="0"/>
          <w:sz w:val="32"/>
          <w:szCs w:val="32"/>
        </w:rPr>
        <w:t>内不修改、撤销招标申请文件。</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3、我公司已经详细审核全部招标文件，包括补遗文件(如有)及有关附件，同时我公司对提交的招标申请文件负责</w:t>
      </w:r>
      <w:r>
        <w:rPr>
          <w:rFonts w:ascii="仿宋" w:eastAsia="仿宋" w:hAnsi="仿宋" w:hint="eastAsia"/>
          <w:kern w:val="0"/>
          <w:sz w:val="32"/>
          <w:szCs w:val="32"/>
        </w:rPr>
        <w:t>。</w:t>
      </w:r>
      <w:r>
        <w:rPr>
          <w:rFonts w:ascii="仿宋" w:eastAsia="仿宋" w:hAnsi="仿宋"/>
          <w:kern w:val="0"/>
          <w:sz w:val="32"/>
          <w:szCs w:val="32"/>
        </w:rPr>
        <w:t>你方的机构或授权代表可对我公司进行查询或调查，以证实有关本申请提交的声明、文件和资料的真实性。</w:t>
      </w:r>
    </w:p>
    <w:p w:rsidR="006B196D" w:rsidRDefault="00B47EF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kern w:val="0"/>
          <w:sz w:val="32"/>
          <w:szCs w:val="32"/>
        </w:rPr>
        <w:t>4、我方同意招标人保留"拒绝或接受任何招标申请文件，取消招标申请资格和废除全部招标申请的权利，并且将不对其上述行为承担责任</w:t>
      </w:r>
      <w:r>
        <w:rPr>
          <w:rFonts w:ascii="仿宋" w:eastAsia="仿宋" w:hAnsi="仿宋" w:hint="eastAsia"/>
          <w:kern w:val="0"/>
          <w:sz w:val="32"/>
          <w:szCs w:val="32"/>
        </w:rPr>
        <w:t>，</w:t>
      </w:r>
      <w:r>
        <w:rPr>
          <w:rFonts w:ascii="仿宋" w:eastAsia="仿宋" w:hAnsi="仿宋"/>
          <w:kern w:val="0"/>
          <w:sz w:val="32"/>
          <w:szCs w:val="32"/>
        </w:rPr>
        <w:t>亦无义务解释原因"。</w:t>
      </w:r>
    </w:p>
    <w:p w:rsidR="006B196D" w:rsidRDefault="00B47EFA">
      <w:pPr>
        <w:autoSpaceDE w:val="0"/>
        <w:autoSpaceDN w:val="0"/>
        <w:adjustRightInd w:val="0"/>
        <w:spacing w:line="600" w:lineRule="exact"/>
        <w:ind w:firstLineChars="200" w:firstLine="640"/>
        <w:jc w:val="left"/>
        <w:rPr>
          <w:rFonts w:ascii="仿宋" w:eastAsia="仿宋" w:hAnsi="仿宋"/>
          <w:color w:val="17191D"/>
          <w:kern w:val="0"/>
          <w:sz w:val="32"/>
          <w:szCs w:val="32"/>
        </w:rPr>
      </w:pPr>
      <w:r>
        <w:rPr>
          <w:rFonts w:ascii="仿宋" w:eastAsia="仿宋" w:hAnsi="仿宋"/>
          <w:color w:val="17191D"/>
          <w:kern w:val="0"/>
          <w:sz w:val="32"/>
          <w:szCs w:val="32"/>
        </w:rPr>
        <w:t>5、如我公司</w:t>
      </w:r>
      <w:r w:rsidR="000444CE">
        <w:rPr>
          <w:rFonts w:ascii="仿宋" w:eastAsia="仿宋" w:hAnsi="仿宋"/>
          <w:color w:val="17191D"/>
          <w:kern w:val="0"/>
          <w:sz w:val="32"/>
          <w:szCs w:val="32"/>
        </w:rPr>
        <w:t>中标</w:t>
      </w:r>
      <w:r>
        <w:rPr>
          <w:rFonts w:ascii="仿宋" w:eastAsia="仿宋" w:hAnsi="仿宋"/>
          <w:color w:val="17191D"/>
          <w:kern w:val="0"/>
          <w:sz w:val="32"/>
          <w:szCs w:val="32"/>
        </w:rPr>
        <w:t>，将积极配合你方要求的时间进度进行服务，</w:t>
      </w:r>
      <w:r>
        <w:rPr>
          <w:rFonts w:ascii="仿宋" w:eastAsia="仿宋" w:hAnsi="仿宋" w:hint="eastAsia"/>
          <w:color w:val="17191D"/>
          <w:kern w:val="0"/>
          <w:sz w:val="32"/>
          <w:szCs w:val="32"/>
        </w:rPr>
        <w:t>如未能按照招标要求期限完成项目获批，招标人有权解除双方项目有关协议，并不承担一切责任。</w:t>
      </w:r>
    </w:p>
    <w:p w:rsidR="006B196D" w:rsidRDefault="00B47EFA">
      <w:pPr>
        <w:autoSpaceDE w:val="0"/>
        <w:autoSpaceDN w:val="0"/>
        <w:adjustRightInd w:val="0"/>
        <w:spacing w:line="600" w:lineRule="exact"/>
        <w:ind w:firstLineChars="200" w:firstLine="640"/>
        <w:jc w:val="left"/>
        <w:rPr>
          <w:rFonts w:ascii="仿宋" w:eastAsia="仿宋" w:hAnsi="仿宋"/>
          <w:color w:val="17191D"/>
          <w:kern w:val="0"/>
          <w:sz w:val="32"/>
          <w:szCs w:val="32"/>
        </w:rPr>
      </w:pPr>
      <w:r>
        <w:rPr>
          <w:rFonts w:ascii="仿宋" w:eastAsia="仿宋" w:hAnsi="仿宋"/>
          <w:color w:val="17191D"/>
          <w:kern w:val="0"/>
          <w:sz w:val="32"/>
          <w:szCs w:val="32"/>
        </w:rPr>
        <w:t>6、我方在此声明，对所递交的招标申请文件及有关资料中的所有陈述和声明的真实性和准确性负责</w:t>
      </w:r>
      <w:r>
        <w:rPr>
          <w:rFonts w:ascii="仿宋" w:eastAsia="仿宋" w:hAnsi="仿宋"/>
          <w:color w:val="3C4044"/>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7191D"/>
          <w:kern w:val="0"/>
          <w:sz w:val="32"/>
          <w:szCs w:val="32"/>
        </w:rPr>
      </w:pPr>
      <w:r>
        <w:rPr>
          <w:rFonts w:ascii="仿宋" w:eastAsia="仿宋" w:hAnsi="仿宋"/>
          <w:color w:val="17191D"/>
          <w:kern w:val="0"/>
          <w:sz w:val="32"/>
          <w:szCs w:val="32"/>
        </w:rPr>
        <w:t>7、我方完全同意自行承担为招标所发生的一切费用</w:t>
      </w:r>
      <w:r>
        <w:rPr>
          <w:rFonts w:ascii="仿宋" w:eastAsia="仿宋" w:hAnsi="仿宋" w:hint="eastAsia"/>
          <w:color w:val="17191D"/>
          <w:kern w:val="0"/>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7191D"/>
          <w:kern w:val="0"/>
          <w:sz w:val="32"/>
          <w:szCs w:val="32"/>
        </w:rPr>
        <w:lastRenderedPageBreak/>
        <w:t>8、我们所递交的投标文件已充分考虑了各种外部因素对报价</w:t>
      </w:r>
      <w:r>
        <w:rPr>
          <w:rFonts w:ascii="仿宋" w:eastAsia="仿宋" w:hAnsi="仿宋"/>
          <w:color w:val="181A1F"/>
          <w:kern w:val="0"/>
          <w:sz w:val="32"/>
          <w:szCs w:val="32"/>
        </w:rPr>
        <w:t>的影响</w:t>
      </w:r>
      <w:r>
        <w:rPr>
          <w:rFonts w:ascii="仿宋" w:eastAsia="仿宋" w:hAnsi="仿宋" w:hint="eastAsia"/>
          <w:color w:val="181A1F"/>
          <w:kern w:val="0"/>
          <w:sz w:val="32"/>
          <w:szCs w:val="32"/>
        </w:rPr>
        <w:t>。</w:t>
      </w:r>
      <w:r>
        <w:rPr>
          <w:rFonts w:ascii="仿宋" w:eastAsia="仿宋" w:hAnsi="仿宋"/>
          <w:color w:val="181A1F"/>
          <w:kern w:val="0"/>
          <w:sz w:val="32"/>
          <w:szCs w:val="32"/>
        </w:rPr>
        <w:t>若招标人</w:t>
      </w:r>
      <w:r>
        <w:rPr>
          <w:rFonts w:ascii="仿宋" w:eastAsia="仿宋" w:hAnsi="仿宋"/>
          <w:color w:val="35383C"/>
          <w:kern w:val="0"/>
          <w:sz w:val="32"/>
          <w:szCs w:val="32"/>
        </w:rPr>
        <w:t>发</w:t>
      </w:r>
      <w:r>
        <w:rPr>
          <w:rFonts w:ascii="仿宋" w:eastAsia="仿宋" w:hAnsi="仿宋"/>
          <w:color w:val="181A1F"/>
          <w:kern w:val="0"/>
          <w:sz w:val="32"/>
          <w:szCs w:val="32"/>
        </w:rPr>
        <w:t>现我单位的招标文件资料有隐瞒、欺诈行为的，可以取消招标资格。如已</w:t>
      </w:r>
      <w:r w:rsidR="000444CE">
        <w:rPr>
          <w:rFonts w:ascii="仿宋" w:eastAsia="仿宋" w:hAnsi="仿宋"/>
          <w:color w:val="181A1F"/>
          <w:kern w:val="0"/>
          <w:sz w:val="32"/>
          <w:szCs w:val="32"/>
        </w:rPr>
        <w:t>中标</w:t>
      </w:r>
      <w:r>
        <w:rPr>
          <w:rFonts w:ascii="仿宋" w:eastAsia="仿宋" w:hAnsi="仿宋"/>
          <w:color w:val="181A1F"/>
          <w:kern w:val="0"/>
          <w:sz w:val="32"/>
          <w:szCs w:val="32"/>
        </w:rPr>
        <w:t>，取消</w:t>
      </w:r>
      <w:r w:rsidR="000444CE">
        <w:rPr>
          <w:rFonts w:ascii="仿宋" w:eastAsia="仿宋" w:hAnsi="仿宋"/>
          <w:color w:val="181A1F"/>
          <w:kern w:val="0"/>
          <w:sz w:val="32"/>
          <w:szCs w:val="32"/>
        </w:rPr>
        <w:t>中标</w:t>
      </w:r>
      <w:r>
        <w:rPr>
          <w:rFonts w:ascii="仿宋" w:eastAsia="仿宋" w:hAnsi="仿宋"/>
          <w:color w:val="181A1F"/>
          <w:kern w:val="0"/>
          <w:sz w:val="32"/>
          <w:szCs w:val="32"/>
        </w:rPr>
        <w:t>资格</w:t>
      </w:r>
      <w:r>
        <w:rPr>
          <w:rFonts w:ascii="仿宋" w:eastAsia="仿宋" w:hAnsi="仿宋" w:hint="eastAsia"/>
          <w:color w:val="181A1F"/>
          <w:kern w:val="0"/>
          <w:sz w:val="32"/>
          <w:szCs w:val="32"/>
        </w:rPr>
        <w:t>。</w:t>
      </w:r>
    </w:p>
    <w:p w:rsidR="006B196D" w:rsidRDefault="006B196D">
      <w:pPr>
        <w:autoSpaceDE w:val="0"/>
        <w:autoSpaceDN w:val="0"/>
        <w:adjustRightInd w:val="0"/>
        <w:spacing w:line="600" w:lineRule="exact"/>
        <w:ind w:firstLineChars="200" w:firstLine="640"/>
        <w:jc w:val="left"/>
        <w:rPr>
          <w:rFonts w:ascii="仿宋" w:eastAsia="仿宋" w:hAnsi="仿宋"/>
          <w:color w:val="17191D"/>
          <w:kern w:val="0"/>
          <w:sz w:val="32"/>
          <w:szCs w:val="32"/>
        </w:rPr>
      </w:pPr>
    </w:p>
    <w:p w:rsidR="006B196D" w:rsidRDefault="00B47EFA">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招标申请人</w:t>
      </w:r>
      <w:r>
        <w:rPr>
          <w:rFonts w:ascii="仿宋" w:eastAsia="仿宋" w:hAnsi="仿宋" w:hint="eastAsia"/>
          <w:color w:val="181A1F"/>
          <w:kern w:val="0"/>
          <w:sz w:val="32"/>
          <w:szCs w:val="32"/>
        </w:rPr>
        <w:t>：</w:t>
      </w:r>
      <w:r>
        <w:rPr>
          <w:rFonts w:ascii="仿宋" w:eastAsia="仿宋" w:hAnsi="仿宋"/>
          <w:color w:val="181A1F"/>
          <w:kern w:val="0"/>
          <w:sz w:val="32"/>
          <w:szCs w:val="32"/>
        </w:rPr>
        <w:t>(全称、盖章)</w:t>
      </w:r>
    </w:p>
    <w:p w:rsidR="006B196D" w:rsidRDefault="00B47EFA">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法定代表人或其授权委托代理人</w:t>
      </w:r>
      <w:r>
        <w:rPr>
          <w:rFonts w:ascii="仿宋" w:eastAsia="仿宋" w:hAnsi="仿宋" w:hint="eastAsia"/>
          <w:color w:val="181A1F"/>
          <w:kern w:val="0"/>
          <w:sz w:val="32"/>
          <w:szCs w:val="32"/>
        </w:rPr>
        <w:t>：</w:t>
      </w:r>
      <w:r>
        <w:rPr>
          <w:rFonts w:ascii="仿宋" w:eastAsia="仿宋" w:hAnsi="仿宋"/>
          <w:color w:val="181A1F"/>
          <w:kern w:val="0"/>
          <w:sz w:val="32"/>
          <w:szCs w:val="32"/>
        </w:rPr>
        <w:t>(签字)</w:t>
      </w:r>
    </w:p>
    <w:p w:rsidR="006B196D" w:rsidRDefault="00B47EFA">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地址:</w:t>
      </w:r>
    </w:p>
    <w:p w:rsidR="006B196D" w:rsidRDefault="00B47EFA">
      <w:pPr>
        <w:autoSpaceDE w:val="0"/>
        <w:autoSpaceDN w:val="0"/>
        <w:adjustRightInd w:val="0"/>
        <w:spacing w:line="600" w:lineRule="exact"/>
        <w:ind w:firstLineChars="200" w:firstLine="640"/>
        <w:jc w:val="left"/>
        <w:rPr>
          <w:rFonts w:ascii="仿宋" w:eastAsia="仿宋" w:hAnsi="仿宋"/>
          <w:color w:val="181A1F"/>
          <w:kern w:val="0"/>
          <w:sz w:val="32"/>
          <w:szCs w:val="32"/>
        </w:rPr>
      </w:pPr>
      <w:r>
        <w:rPr>
          <w:rFonts w:ascii="仿宋" w:eastAsia="仿宋" w:hAnsi="仿宋"/>
          <w:color w:val="181A1F"/>
          <w:kern w:val="0"/>
          <w:sz w:val="32"/>
          <w:szCs w:val="32"/>
        </w:rPr>
        <w:t>日期:</w:t>
      </w:r>
    </w:p>
    <w:p w:rsidR="006B196D" w:rsidRDefault="006B196D">
      <w:pPr>
        <w:autoSpaceDE w:val="0"/>
        <w:autoSpaceDN w:val="0"/>
        <w:adjustRightInd w:val="0"/>
        <w:spacing w:line="600" w:lineRule="exact"/>
        <w:ind w:firstLineChars="200" w:firstLine="640"/>
        <w:jc w:val="left"/>
        <w:rPr>
          <w:rFonts w:ascii="仿宋" w:eastAsia="仿宋" w:hAnsi="仿宋"/>
          <w:color w:val="181A1F"/>
          <w:kern w:val="0"/>
          <w:sz w:val="32"/>
          <w:szCs w:val="32"/>
        </w:rPr>
      </w:pPr>
    </w:p>
    <w:p w:rsidR="006B196D" w:rsidRDefault="006B196D">
      <w:pPr>
        <w:autoSpaceDE w:val="0"/>
        <w:autoSpaceDN w:val="0"/>
        <w:adjustRightInd w:val="0"/>
        <w:spacing w:line="600" w:lineRule="exact"/>
        <w:ind w:firstLineChars="200" w:firstLine="640"/>
        <w:jc w:val="left"/>
        <w:rPr>
          <w:rFonts w:ascii="仿宋" w:eastAsia="仿宋" w:hAnsi="仿宋"/>
          <w:color w:val="181A1F"/>
          <w:kern w:val="0"/>
          <w:sz w:val="32"/>
          <w:szCs w:val="32"/>
        </w:rPr>
      </w:pPr>
    </w:p>
    <w:p w:rsidR="006B196D" w:rsidRDefault="00B47EFA">
      <w:pPr>
        <w:widowControl/>
        <w:spacing w:line="600" w:lineRule="exact"/>
        <w:ind w:firstLine="200"/>
        <w:jc w:val="left"/>
        <w:rPr>
          <w:rFonts w:ascii="仿宋" w:eastAsia="仿宋" w:hAnsi="仿宋"/>
          <w:color w:val="0E1014"/>
          <w:kern w:val="0"/>
          <w:sz w:val="32"/>
          <w:szCs w:val="32"/>
        </w:rPr>
      </w:pPr>
      <w:r>
        <w:rPr>
          <w:rFonts w:ascii="仿宋" w:eastAsia="仿宋" w:hAnsi="仿宋"/>
          <w:color w:val="0F1116"/>
          <w:kern w:val="0"/>
          <w:sz w:val="32"/>
          <w:szCs w:val="32"/>
        </w:rPr>
        <w:br w:type="page"/>
      </w:r>
      <w:r>
        <w:rPr>
          <w:rFonts w:ascii="仿宋" w:eastAsia="仿宋" w:hAnsi="仿宋" w:hint="eastAsia"/>
          <w:color w:val="0F1116"/>
          <w:kern w:val="0"/>
          <w:sz w:val="32"/>
          <w:szCs w:val="32"/>
        </w:rPr>
        <w:lastRenderedPageBreak/>
        <w:t>二、</w:t>
      </w:r>
    </w:p>
    <w:p w:rsidR="006B196D" w:rsidRDefault="00B47EFA">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6B196D" w:rsidRDefault="006B196D">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6B196D" w:rsidRDefault="00B47EFA">
      <w:pPr>
        <w:autoSpaceDE w:val="0"/>
        <w:autoSpaceDN w:val="0"/>
        <w:adjustRightInd w:val="0"/>
        <w:spacing w:line="600" w:lineRule="exact"/>
        <w:jc w:val="left"/>
        <w:rPr>
          <w:rFonts w:ascii="仿宋" w:eastAsia="仿宋" w:hAnsi="仿宋"/>
          <w:color w:val="0E1014"/>
          <w:kern w:val="0"/>
          <w:sz w:val="32"/>
          <w:szCs w:val="32"/>
        </w:rPr>
      </w:pPr>
      <w:r>
        <w:rPr>
          <w:rFonts w:ascii="仿宋" w:eastAsia="仿宋" w:hAnsi="仿宋"/>
          <w:color w:val="0E1014"/>
          <w:kern w:val="0"/>
          <w:sz w:val="32"/>
          <w:szCs w:val="32"/>
        </w:rPr>
        <w:t>致:</w:t>
      </w:r>
      <w:r>
        <w:rPr>
          <w:rFonts w:ascii="仿宋" w:eastAsia="仿宋" w:hAnsi="仿宋" w:hint="eastAsia"/>
          <w:color w:val="17191D"/>
          <w:kern w:val="0"/>
          <w:sz w:val="32"/>
          <w:szCs w:val="32"/>
        </w:rPr>
        <w:t>许昌市投资总公司</w:t>
      </w:r>
    </w:p>
    <w:p w:rsidR="006B196D" w:rsidRDefault="00B47EFA">
      <w:pPr>
        <w:autoSpaceDE w:val="0"/>
        <w:autoSpaceDN w:val="0"/>
        <w:adjustRightInd w:val="0"/>
        <w:spacing w:line="600" w:lineRule="exact"/>
        <w:ind w:firstLineChars="200" w:firstLine="640"/>
        <w:jc w:val="left"/>
        <w:rPr>
          <w:rFonts w:ascii="仿宋" w:eastAsia="仿宋" w:hAnsi="仿宋"/>
          <w:color w:val="212428"/>
          <w:kern w:val="0"/>
          <w:sz w:val="32"/>
          <w:szCs w:val="32"/>
        </w:rPr>
      </w:pPr>
      <w:r>
        <w:rPr>
          <w:rFonts w:ascii="仿宋" w:eastAsia="仿宋" w:hAnsi="仿宋"/>
          <w:color w:val="212428"/>
          <w:kern w:val="0"/>
          <w:sz w:val="32"/>
          <w:szCs w:val="32"/>
        </w:rPr>
        <w:t>本人(姓名)系(招标申请人)的法定代表人，现授权委托(被委托人姓名、职务)为我公司代理人，以本公司的名义参加</w:t>
      </w:r>
      <w:r>
        <w:rPr>
          <w:rFonts w:ascii="仿宋" w:eastAsia="仿宋" w:hAnsi="仿宋" w:hint="eastAsia"/>
          <w:color w:val="17191D"/>
          <w:kern w:val="0"/>
          <w:sz w:val="32"/>
          <w:szCs w:val="32"/>
        </w:rPr>
        <w:t>许昌市投资总公司</w:t>
      </w:r>
      <w:r>
        <w:rPr>
          <w:rFonts w:ascii="仿宋" w:eastAsia="仿宋" w:hAnsi="仿宋"/>
          <w:color w:val="212428"/>
          <w:kern w:val="0"/>
          <w:sz w:val="32"/>
          <w:szCs w:val="32"/>
        </w:rPr>
        <w:t>2020</w:t>
      </w:r>
      <w:r>
        <w:rPr>
          <w:rFonts w:ascii="仿宋" w:eastAsia="仿宋" w:hAnsi="仿宋" w:hint="eastAsia"/>
          <w:color w:val="212428"/>
          <w:kern w:val="0"/>
          <w:sz w:val="32"/>
          <w:szCs w:val="32"/>
        </w:rPr>
        <w:t>年小微企业增信集合</w:t>
      </w:r>
      <w:r>
        <w:rPr>
          <w:rFonts w:ascii="仿宋" w:eastAsia="仿宋" w:hAnsi="仿宋"/>
          <w:color w:val="212428"/>
          <w:kern w:val="0"/>
          <w:sz w:val="32"/>
          <w:szCs w:val="32"/>
        </w:rPr>
        <w:t>债券</w:t>
      </w:r>
      <w:r>
        <w:rPr>
          <w:rFonts w:ascii="仿宋" w:eastAsia="仿宋" w:hAnsi="仿宋" w:hint="eastAsia"/>
          <w:color w:val="212428"/>
          <w:kern w:val="0"/>
          <w:sz w:val="32"/>
          <w:szCs w:val="32"/>
        </w:rPr>
        <w:t>发行项目</w:t>
      </w:r>
      <w:r>
        <w:rPr>
          <w:rFonts w:ascii="仿宋" w:eastAsia="仿宋" w:hAnsi="仿宋"/>
          <w:color w:val="212428"/>
          <w:kern w:val="0"/>
          <w:sz w:val="32"/>
          <w:szCs w:val="32"/>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6B196D" w:rsidRDefault="00B47EFA">
      <w:pPr>
        <w:autoSpaceDE w:val="0"/>
        <w:autoSpaceDN w:val="0"/>
        <w:adjustRightInd w:val="0"/>
        <w:spacing w:line="600" w:lineRule="exact"/>
        <w:ind w:firstLineChars="200" w:firstLine="640"/>
        <w:jc w:val="left"/>
        <w:rPr>
          <w:rFonts w:ascii="仿宋" w:eastAsia="仿宋" w:hAnsi="仿宋"/>
          <w:color w:val="212428"/>
          <w:kern w:val="0"/>
          <w:sz w:val="32"/>
          <w:szCs w:val="32"/>
        </w:rPr>
      </w:pPr>
      <w:r>
        <w:rPr>
          <w:rFonts w:ascii="仿宋" w:eastAsia="仿宋" w:hAnsi="仿宋" w:hint="eastAsia"/>
          <w:color w:val="212428"/>
          <w:kern w:val="0"/>
          <w:sz w:val="32"/>
          <w:szCs w:val="32"/>
        </w:rPr>
        <w:t>委托期限：自本授权委托书签署之日起至招标文件约定的“招标申请书有效期”结束为止。</w:t>
      </w:r>
    </w:p>
    <w:p w:rsidR="006B196D" w:rsidRDefault="00B47EFA">
      <w:pPr>
        <w:autoSpaceDE w:val="0"/>
        <w:autoSpaceDN w:val="0"/>
        <w:adjustRightInd w:val="0"/>
        <w:spacing w:line="600" w:lineRule="exact"/>
        <w:ind w:firstLineChars="200" w:firstLine="640"/>
        <w:jc w:val="left"/>
        <w:rPr>
          <w:rFonts w:ascii="仿宋" w:eastAsia="仿宋" w:hAnsi="仿宋"/>
          <w:color w:val="212428"/>
          <w:kern w:val="0"/>
          <w:sz w:val="32"/>
          <w:szCs w:val="32"/>
        </w:rPr>
      </w:pPr>
      <w:r>
        <w:rPr>
          <w:rFonts w:ascii="仿宋" w:eastAsia="仿宋" w:hAnsi="仿宋" w:hint="eastAsia"/>
          <w:color w:val="212428"/>
          <w:kern w:val="0"/>
          <w:sz w:val="32"/>
          <w:szCs w:val="32"/>
        </w:rPr>
        <w:t>委托代理人无转委托权。</w:t>
      </w:r>
    </w:p>
    <w:p w:rsidR="006B196D" w:rsidRDefault="00B47EFA">
      <w:pPr>
        <w:autoSpaceDE w:val="0"/>
        <w:autoSpaceDN w:val="0"/>
        <w:adjustRightInd w:val="0"/>
        <w:spacing w:line="600" w:lineRule="exact"/>
        <w:ind w:firstLineChars="200" w:firstLine="640"/>
        <w:jc w:val="left"/>
        <w:rPr>
          <w:rFonts w:ascii="仿宋" w:eastAsia="仿宋" w:hAnsi="仿宋"/>
          <w:color w:val="212428"/>
          <w:sz w:val="32"/>
          <w:szCs w:val="32"/>
        </w:rPr>
      </w:pPr>
      <w:r>
        <w:rPr>
          <w:rFonts w:ascii="仿宋" w:eastAsia="仿宋" w:hAnsi="仿宋" w:hint="eastAsia"/>
          <w:color w:val="212428"/>
          <w:sz w:val="32"/>
          <w:szCs w:val="32"/>
        </w:rPr>
        <w:t>公司：</w:t>
      </w:r>
      <w:r>
        <w:rPr>
          <w:rFonts w:ascii="仿宋" w:eastAsia="仿宋" w:hAnsi="仿宋"/>
          <w:color w:val="212428"/>
          <w:sz w:val="32"/>
          <w:szCs w:val="32"/>
        </w:rPr>
        <w:t>(</w:t>
      </w:r>
      <w:r>
        <w:rPr>
          <w:rFonts w:ascii="仿宋" w:eastAsia="仿宋" w:hAnsi="仿宋" w:hint="eastAsia"/>
          <w:color w:val="212428"/>
          <w:sz w:val="32"/>
          <w:szCs w:val="32"/>
        </w:rPr>
        <w:t>盖公章</w:t>
      </w:r>
      <w:r>
        <w:rPr>
          <w:rFonts w:ascii="仿宋" w:eastAsia="仿宋" w:hAnsi="仿宋"/>
          <w:color w:val="212428"/>
          <w:sz w:val="32"/>
          <w:szCs w:val="32"/>
        </w:rPr>
        <w:t>)</w:t>
      </w:r>
    </w:p>
    <w:p w:rsidR="006B196D" w:rsidRDefault="00B47EFA">
      <w:pPr>
        <w:autoSpaceDE w:val="0"/>
        <w:autoSpaceDN w:val="0"/>
        <w:adjustRightInd w:val="0"/>
        <w:spacing w:line="600" w:lineRule="exact"/>
        <w:ind w:firstLineChars="200" w:firstLine="640"/>
        <w:jc w:val="left"/>
        <w:rPr>
          <w:rFonts w:ascii="仿宋" w:eastAsia="仿宋" w:hAnsi="仿宋"/>
          <w:color w:val="212428"/>
          <w:sz w:val="32"/>
          <w:szCs w:val="32"/>
        </w:rPr>
      </w:pPr>
      <w:r>
        <w:rPr>
          <w:rFonts w:ascii="仿宋" w:eastAsia="仿宋" w:hAnsi="仿宋" w:hint="eastAsia"/>
          <w:color w:val="212428"/>
          <w:sz w:val="32"/>
          <w:szCs w:val="32"/>
        </w:rPr>
        <w:t>法定代表人</w:t>
      </w:r>
      <w:r>
        <w:rPr>
          <w:rFonts w:ascii="仿宋" w:eastAsia="仿宋" w:hAnsi="仿宋"/>
          <w:color w:val="212428"/>
          <w:sz w:val="32"/>
          <w:szCs w:val="32"/>
        </w:rPr>
        <w:t>/</w:t>
      </w:r>
      <w:r>
        <w:rPr>
          <w:rFonts w:ascii="仿宋" w:eastAsia="仿宋" w:hAnsi="仿宋" w:hint="eastAsia"/>
          <w:color w:val="212428"/>
          <w:sz w:val="32"/>
          <w:szCs w:val="32"/>
        </w:rPr>
        <w:t>授权代表：</w:t>
      </w:r>
      <w:r>
        <w:rPr>
          <w:rFonts w:ascii="仿宋" w:eastAsia="仿宋" w:hAnsi="仿宋"/>
          <w:sz w:val="32"/>
          <w:szCs w:val="32"/>
        </w:rPr>
        <w:t>(签字或盖章)</w:t>
      </w:r>
    </w:p>
    <w:p w:rsidR="006B196D" w:rsidRDefault="006B196D">
      <w:pPr>
        <w:pStyle w:val="1111A"/>
        <w:tabs>
          <w:tab w:val="left" w:pos="0"/>
          <w:tab w:val="left" w:pos="1134"/>
        </w:tabs>
        <w:adjustRightInd/>
        <w:spacing w:before="0" w:after="0" w:line="600" w:lineRule="exact"/>
        <w:ind w:left="0" w:firstLineChars="200" w:firstLine="640"/>
        <w:jc w:val="both"/>
        <w:textAlignment w:val="bottom"/>
        <w:rPr>
          <w:rFonts w:ascii="仿宋" w:eastAsia="仿宋" w:hAnsi="仿宋"/>
          <w:kern w:val="2"/>
          <w:sz w:val="32"/>
          <w:szCs w:val="32"/>
        </w:rPr>
      </w:pPr>
    </w:p>
    <w:p w:rsidR="006B196D" w:rsidRDefault="00B47EFA">
      <w:pPr>
        <w:pStyle w:val="1111A"/>
        <w:tabs>
          <w:tab w:val="left" w:pos="0"/>
          <w:tab w:val="left" w:pos="1134"/>
        </w:tabs>
        <w:adjustRightInd/>
        <w:spacing w:before="0" w:after="0" w:line="600" w:lineRule="exact"/>
        <w:ind w:left="0" w:firstLineChars="200" w:firstLine="640"/>
        <w:jc w:val="both"/>
        <w:textAlignment w:val="bottom"/>
        <w:rPr>
          <w:rFonts w:ascii="仿宋" w:eastAsia="仿宋" w:hAnsi="仿宋"/>
          <w:kern w:val="2"/>
          <w:sz w:val="32"/>
          <w:szCs w:val="32"/>
        </w:rPr>
      </w:pPr>
      <w:r>
        <w:rPr>
          <w:rFonts w:ascii="仿宋" w:eastAsia="仿宋" w:hAnsi="仿宋" w:hint="eastAsia"/>
          <w:kern w:val="2"/>
          <w:sz w:val="32"/>
          <w:szCs w:val="32"/>
        </w:rPr>
        <w:t>委托代理人姓名：</w:t>
      </w:r>
    </w:p>
    <w:p w:rsidR="006B196D" w:rsidRDefault="00B47EFA">
      <w:pPr>
        <w:pStyle w:val="1111A"/>
        <w:tabs>
          <w:tab w:val="left" w:pos="0"/>
          <w:tab w:val="left" w:pos="1134"/>
        </w:tabs>
        <w:adjustRightInd/>
        <w:spacing w:before="0" w:after="0" w:line="600" w:lineRule="exact"/>
        <w:ind w:left="0" w:firstLineChars="200" w:firstLine="640"/>
        <w:jc w:val="both"/>
        <w:textAlignment w:val="bottom"/>
        <w:rPr>
          <w:rFonts w:ascii="仿宋" w:eastAsia="仿宋" w:hAnsi="仿宋"/>
          <w:kern w:val="2"/>
          <w:sz w:val="32"/>
          <w:szCs w:val="32"/>
        </w:rPr>
      </w:pPr>
      <w:r>
        <w:rPr>
          <w:rFonts w:ascii="仿宋" w:eastAsia="仿宋" w:hAnsi="仿宋" w:hint="eastAsia"/>
          <w:kern w:val="2"/>
          <w:sz w:val="32"/>
          <w:szCs w:val="32"/>
        </w:rPr>
        <w:t>委托代理人：</w:t>
      </w:r>
      <w:r>
        <w:rPr>
          <w:rFonts w:ascii="仿宋" w:eastAsia="仿宋" w:hAnsi="仿宋"/>
          <w:kern w:val="2"/>
          <w:sz w:val="32"/>
          <w:szCs w:val="32"/>
        </w:rPr>
        <w:t>(签字)</w:t>
      </w:r>
    </w:p>
    <w:p w:rsidR="006B196D" w:rsidRDefault="00B47EFA">
      <w:pPr>
        <w:spacing w:line="600" w:lineRule="exact"/>
        <w:ind w:firstLine="200"/>
        <w:jc w:val="right"/>
        <w:rPr>
          <w:rFonts w:ascii="仿宋" w:eastAsia="仿宋" w:hAnsi="仿宋"/>
          <w:sz w:val="32"/>
          <w:szCs w:val="32"/>
        </w:rPr>
      </w:pPr>
      <w:r>
        <w:rPr>
          <w:rFonts w:ascii="仿宋" w:eastAsia="仿宋" w:hAnsi="仿宋" w:hint="eastAsia"/>
          <w:sz w:val="32"/>
          <w:szCs w:val="32"/>
        </w:rPr>
        <w:t>年   月   日</w:t>
      </w:r>
    </w:p>
    <w:p w:rsidR="006B196D" w:rsidRDefault="006B196D">
      <w:pPr>
        <w:autoSpaceDE w:val="0"/>
        <w:autoSpaceDN w:val="0"/>
        <w:adjustRightInd w:val="0"/>
        <w:spacing w:line="600" w:lineRule="exact"/>
        <w:ind w:firstLineChars="200" w:firstLine="640"/>
        <w:jc w:val="left"/>
        <w:rPr>
          <w:rFonts w:ascii="仿宋" w:eastAsia="仿宋" w:hAnsi="仿宋"/>
          <w:sz w:val="32"/>
          <w:szCs w:val="32"/>
        </w:rPr>
      </w:pPr>
    </w:p>
    <w:p w:rsidR="006B196D" w:rsidRDefault="00B47EFA">
      <w:pPr>
        <w:autoSpaceDE w:val="0"/>
        <w:autoSpaceDN w:val="0"/>
        <w:adjustRightInd w:val="0"/>
        <w:spacing w:line="600" w:lineRule="exact"/>
        <w:ind w:firstLineChars="200" w:firstLine="640"/>
        <w:jc w:val="left"/>
        <w:rPr>
          <w:rFonts w:ascii="仿宋" w:eastAsia="仿宋" w:hAnsi="仿宋"/>
          <w:color w:val="363A40"/>
          <w:kern w:val="0"/>
          <w:sz w:val="32"/>
          <w:szCs w:val="32"/>
        </w:rPr>
      </w:pPr>
      <w:r>
        <w:rPr>
          <w:rFonts w:ascii="仿宋" w:eastAsia="仿宋" w:hAnsi="仿宋" w:hint="eastAsia"/>
          <w:sz w:val="32"/>
          <w:szCs w:val="32"/>
        </w:rPr>
        <w:t>附：委托代理人身份证复印件。</w:t>
      </w:r>
    </w:p>
    <w:p w:rsidR="006B196D" w:rsidRDefault="00B47EFA">
      <w:pPr>
        <w:pStyle w:val="af1"/>
        <w:spacing w:line="600" w:lineRule="exact"/>
        <w:ind w:firstLineChars="0" w:firstLine="0"/>
        <w:rPr>
          <w:rFonts w:ascii="仿宋" w:eastAsia="仿宋" w:hAnsi="仿宋"/>
          <w:sz w:val="32"/>
          <w:szCs w:val="32"/>
        </w:rPr>
      </w:pPr>
      <w:r>
        <w:rPr>
          <w:rFonts w:ascii="仿宋" w:eastAsia="仿宋" w:hAnsi="仿宋"/>
          <w:color w:val="111318"/>
          <w:kern w:val="0"/>
          <w:sz w:val="32"/>
          <w:szCs w:val="32"/>
        </w:rPr>
        <w:br w:type="page"/>
      </w:r>
      <w:r>
        <w:rPr>
          <w:rFonts w:ascii="仿宋" w:eastAsia="仿宋" w:hAnsi="仿宋" w:hint="eastAsia"/>
          <w:color w:val="111318"/>
          <w:kern w:val="0"/>
          <w:sz w:val="32"/>
          <w:szCs w:val="32"/>
        </w:rPr>
        <w:lastRenderedPageBreak/>
        <w:t>三</w:t>
      </w:r>
      <w:r>
        <w:rPr>
          <w:rFonts w:ascii="仿宋" w:eastAsia="仿宋" w:hAnsi="仿宋" w:hint="eastAsia"/>
          <w:sz w:val="32"/>
          <w:szCs w:val="32"/>
        </w:rPr>
        <w:t>、</w:t>
      </w:r>
    </w:p>
    <w:p w:rsidR="006B196D" w:rsidRDefault="005348D7">
      <w:pPr>
        <w:adjustRightInd w:val="0"/>
        <w:snapToGrid w:val="0"/>
        <w:spacing w:line="360" w:lineRule="auto"/>
        <w:jc w:val="center"/>
        <w:rPr>
          <w:rFonts w:ascii="黑体" w:eastAsia="黑体" w:hAnsi="宋体"/>
          <w:b/>
          <w:sz w:val="52"/>
          <w:szCs w:val="52"/>
        </w:rPr>
      </w:pPr>
      <w:r>
        <w:rPr>
          <w:rFonts w:ascii="黑体" w:eastAsia="黑体" w:hAnsi="宋体"/>
          <w:b/>
          <w:sz w:val="52"/>
          <w:szCs w:val="52"/>
        </w:rPr>
        <w:pict>
          <v:line id="Line 2" o:spid="_x0000_s1026" style="position:absolute;left:0;text-align:left;z-index:251660288" from="-51.4pt,40.05pt" to="457.8pt,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" strokeweight="1.5pt"/>
        </w:pict>
      </w:r>
      <w:r w:rsidR="00B47EFA">
        <w:rPr>
          <w:rFonts w:ascii="黑体" w:eastAsia="黑体" w:hAnsi="宋体" w:hint="eastAsia"/>
          <w:b/>
          <w:sz w:val="52"/>
          <w:szCs w:val="52"/>
        </w:rPr>
        <w:t>介  绍  信</w:t>
      </w:r>
    </w:p>
    <w:p w:rsidR="006B196D" w:rsidRDefault="006B196D">
      <w:pPr>
        <w:adjustRightInd w:val="0"/>
        <w:snapToGrid w:val="0"/>
        <w:spacing w:line="480" w:lineRule="auto"/>
        <w:rPr>
          <w:b/>
        </w:rPr>
      </w:pPr>
    </w:p>
    <w:p w:rsidR="006B196D" w:rsidRDefault="00B47EFA">
      <w:pPr>
        <w:adjustRightInd w:val="0"/>
        <w:snapToGrid w:val="0"/>
        <w:spacing w:line="480" w:lineRule="auto"/>
        <w:rPr>
          <w:sz w:val="32"/>
          <w:szCs w:val="32"/>
        </w:rPr>
      </w:pPr>
      <w:r>
        <w:rPr>
          <w:rFonts w:hint="eastAsia"/>
          <w:sz w:val="32"/>
          <w:szCs w:val="32"/>
        </w:rPr>
        <w:t xml:space="preserve">                 </w:t>
      </w:r>
      <w:r>
        <w:rPr>
          <w:rFonts w:hint="eastAsia"/>
          <w:sz w:val="32"/>
          <w:szCs w:val="32"/>
        </w:rPr>
        <w:t>负责同志</w:t>
      </w:r>
    </w:p>
    <w:p w:rsidR="006B196D" w:rsidRDefault="00B47EFA">
      <w:pPr>
        <w:adjustRightInd w:val="0"/>
        <w:snapToGrid w:val="0"/>
        <w:spacing w:line="480" w:lineRule="auto"/>
        <w:ind w:firstLine="630"/>
        <w:rPr>
          <w:sz w:val="32"/>
          <w:szCs w:val="32"/>
        </w:rPr>
      </w:pPr>
      <w:r>
        <w:rPr>
          <w:rFonts w:hint="eastAsia"/>
          <w:sz w:val="32"/>
          <w:szCs w:val="32"/>
        </w:rPr>
        <w:t>兹介绍</w:t>
      </w:r>
      <w:r>
        <w:rPr>
          <w:rFonts w:hint="eastAsia"/>
          <w:sz w:val="32"/>
          <w:szCs w:val="32"/>
        </w:rPr>
        <w:t xml:space="preserve">                </w:t>
      </w:r>
      <w:r>
        <w:rPr>
          <w:rFonts w:hint="eastAsia"/>
          <w:sz w:val="32"/>
          <w:szCs w:val="32"/>
        </w:rPr>
        <w:t>同志等</w:t>
      </w:r>
      <w:r>
        <w:rPr>
          <w:rFonts w:hint="eastAsia"/>
          <w:sz w:val="32"/>
          <w:szCs w:val="32"/>
        </w:rPr>
        <w:t xml:space="preserve">       </w:t>
      </w:r>
      <w:r>
        <w:rPr>
          <w:rFonts w:hint="eastAsia"/>
          <w:sz w:val="32"/>
          <w:szCs w:val="32"/>
        </w:rPr>
        <w:t>人前来你处办理</w:t>
      </w:r>
      <w:r>
        <w:rPr>
          <w:rFonts w:hint="eastAsia"/>
          <w:sz w:val="32"/>
          <w:szCs w:val="32"/>
        </w:rPr>
        <w:t xml:space="preserve">                         </w:t>
      </w:r>
      <w:r>
        <w:rPr>
          <w:rFonts w:hint="eastAsia"/>
          <w:sz w:val="32"/>
          <w:szCs w:val="32"/>
        </w:rPr>
        <w:t>项目报名事宜，请惠予接洽。</w:t>
      </w:r>
    </w:p>
    <w:p w:rsidR="006B196D" w:rsidRDefault="00B47EFA">
      <w:pPr>
        <w:pStyle w:val="a4"/>
      </w:pPr>
      <w:r>
        <w:rPr>
          <w:rFonts w:hint="eastAsia"/>
        </w:rPr>
        <w:t>此致</w:t>
      </w:r>
      <w:r>
        <w:rPr>
          <w:rFonts w:hint="eastAsia"/>
        </w:rPr>
        <w:t xml:space="preserve"> </w:t>
      </w:r>
    </w:p>
    <w:p w:rsidR="006B196D" w:rsidRDefault="006B196D"/>
    <w:p w:rsidR="006B196D" w:rsidRDefault="00B47EFA">
      <w:pPr>
        <w:pStyle w:val="a5"/>
        <w:ind w:left="4410"/>
      </w:pPr>
      <w:r>
        <w:rPr>
          <w:rFonts w:hint="eastAsia"/>
        </w:rPr>
        <w:t>敬礼</w:t>
      </w:r>
    </w:p>
    <w:p w:rsidR="006B196D" w:rsidRDefault="00B47EFA">
      <w:r>
        <w:rPr>
          <w:rFonts w:hint="eastAsia"/>
        </w:rPr>
        <w:t xml:space="preserve"> </w:t>
      </w:r>
    </w:p>
    <w:p w:rsidR="006B196D" w:rsidRDefault="005348D7">
      <w: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1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" filled="f" strokeweight=".5pt">
            <v:textbox>
              <w:txbxContent>
                <w:p w:rsidR="006B196D" w:rsidRDefault="006B196D">
                  <w:pPr>
                    <w:jc w:val="center"/>
                  </w:pPr>
                </w:p>
                <w:p w:rsidR="006B196D" w:rsidRDefault="006B196D">
                  <w:pPr>
                    <w:jc w:val="center"/>
                  </w:pPr>
                </w:p>
                <w:p w:rsidR="006B196D" w:rsidRDefault="006B196D">
                  <w:pPr>
                    <w:jc w:val="center"/>
                  </w:pPr>
                </w:p>
                <w:p w:rsidR="006B196D" w:rsidRDefault="006B196D">
                  <w:pPr>
                    <w:jc w:val="center"/>
                  </w:pPr>
                </w:p>
                <w:p w:rsidR="006B196D" w:rsidRDefault="00B47EFA">
                  <w:pPr>
                    <w:jc w:val="center"/>
                    <w:rPr>
                      <w:b/>
                    </w:rPr>
                  </w:pPr>
                  <w:r>
                    <w:rPr>
                      <w:rFonts w:hint="eastAsia"/>
                      <w:b/>
                    </w:rPr>
                    <w:t>附：被介绍人身份证复印件（正反两面）；身份证复印件可另附，另附时须加盖单位公章</w:t>
                  </w:r>
                </w:p>
              </w:txbxContent>
            </v:textbox>
          </v:shape>
        </w:pict>
      </w:r>
    </w:p>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6B196D"/>
    <w:p w:rsidR="006B196D" w:rsidRDefault="00B47EFA">
      <w:pPr>
        <w:jc w:val="right"/>
        <w:rPr>
          <w:b/>
          <w:sz w:val="30"/>
          <w:szCs w:val="30"/>
          <w:u w:val="single"/>
        </w:rPr>
      </w:pPr>
      <w:r>
        <w:rPr>
          <w:rFonts w:hint="eastAsia"/>
          <w:b/>
          <w:sz w:val="30"/>
          <w:szCs w:val="30"/>
        </w:rPr>
        <w:t>单位名称：</w:t>
      </w:r>
      <w:r>
        <w:rPr>
          <w:rFonts w:hint="eastAsia"/>
          <w:b/>
          <w:sz w:val="30"/>
          <w:szCs w:val="30"/>
          <w:u w:val="single"/>
        </w:rPr>
        <w:t>（加盖单位公章）</w:t>
      </w:r>
    </w:p>
    <w:p w:rsidR="006B196D" w:rsidRDefault="005348D7">
      <w:pPr>
        <w:adjustRightInd w:val="0"/>
        <w:snapToGrid w:val="0"/>
        <w:spacing w:line="480" w:lineRule="auto"/>
        <w:ind w:right="164"/>
        <w:jc w:val="right"/>
        <w:rPr>
          <w:b/>
          <w:sz w:val="30"/>
          <w:szCs w:val="30"/>
        </w:rPr>
      </w:pPr>
      <w:r w:rsidRPr="005348D7">
        <w:rPr>
          <w:rFonts w:ascii="黑体" w:eastAsia="黑体" w:hAnsi="宋体"/>
          <w:b/>
          <w:sz w:val="44"/>
          <w:szCs w:val="44"/>
        </w:rPr>
        <w:pict>
          <v:line id="Line 4" o:spid="_x0000_s1027" style="position:absolute;left:0;text-align:left;z-index:251662336" from="-35.7pt,38.5pt" to="473.4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" strokeweight="1.5pt"/>
        </w:pict>
      </w:r>
      <w:r w:rsidR="00B47EFA">
        <w:rPr>
          <w:rFonts w:hint="eastAsia"/>
          <w:b/>
          <w:sz w:val="30"/>
          <w:szCs w:val="30"/>
        </w:rPr>
        <w:t>日</w:t>
      </w:r>
      <w:r w:rsidR="00B47EFA">
        <w:rPr>
          <w:rFonts w:hint="eastAsia"/>
          <w:b/>
          <w:sz w:val="30"/>
          <w:szCs w:val="30"/>
        </w:rPr>
        <w:t xml:space="preserve">    </w:t>
      </w:r>
      <w:r w:rsidR="00B47EFA">
        <w:rPr>
          <w:rFonts w:hint="eastAsia"/>
          <w:b/>
          <w:sz w:val="30"/>
          <w:szCs w:val="30"/>
        </w:rPr>
        <w:t>期：</w:t>
      </w:r>
      <w:r w:rsidR="00B47EFA">
        <w:rPr>
          <w:rFonts w:hint="eastAsia"/>
          <w:b/>
          <w:sz w:val="30"/>
          <w:szCs w:val="30"/>
        </w:rPr>
        <w:t xml:space="preserve">    </w:t>
      </w:r>
      <w:r w:rsidR="00B47EFA">
        <w:rPr>
          <w:rFonts w:hint="eastAsia"/>
          <w:b/>
          <w:sz w:val="30"/>
          <w:szCs w:val="30"/>
        </w:rPr>
        <w:t>年</w:t>
      </w:r>
      <w:r w:rsidR="00B47EFA">
        <w:rPr>
          <w:rFonts w:hint="eastAsia"/>
          <w:b/>
          <w:sz w:val="30"/>
          <w:szCs w:val="30"/>
        </w:rPr>
        <w:t xml:space="preserve">  </w:t>
      </w:r>
      <w:r w:rsidR="00B47EFA">
        <w:rPr>
          <w:rFonts w:hint="eastAsia"/>
          <w:b/>
          <w:sz w:val="30"/>
          <w:szCs w:val="30"/>
        </w:rPr>
        <w:t>月</w:t>
      </w:r>
      <w:r w:rsidR="00B47EFA">
        <w:rPr>
          <w:rFonts w:hint="eastAsia"/>
          <w:b/>
          <w:sz w:val="30"/>
          <w:szCs w:val="30"/>
        </w:rPr>
        <w:t xml:space="preserve">  </w:t>
      </w:r>
      <w:r w:rsidR="00B47EFA">
        <w:rPr>
          <w:rFonts w:hint="eastAsia"/>
          <w:b/>
          <w:sz w:val="30"/>
          <w:szCs w:val="30"/>
        </w:rPr>
        <w:t>日</w:t>
      </w:r>
    </w:p>
    <w:p w:rsidR="006B196D" w:rsidRDefault="00B47EFA">
      <w:pPr>
        <w:adjustRightInd w:val="0"/>
        <w:snapToGrid w:val="0"/>
        <w:spacing w:line="480" w:lineRule="auto"/>
        <w:ind w:right="304"/>
        <w:jc w:val="left"/>
        <w:rPr>
          <w:b/>
          <w:szCs w:val="21"/>
        </w:rPr>
      </w:pPr>
      <w:r>
        <w:rPr>
          <w:rFonts w:hint="eastAsia"/>
          <w:b/>
          <w:szCs w:val="21"/>
        </w:rPr>
        <w:t>注：此信只接洽公务之用，不作其他证明。</w:t>
      </w:r>
      <w:r>
        <w:rPr>
          <w:rFonts w:hint="eastAsia"/>
          <w:b/>
          <w:szCs w:val="21"/>
        </w:rPr>
        <w:t xml:space="preserve">                      </w:t>
      </w:r>
      <w:r>
        <w:rPr>
          <w:rFonts w:hint="eastAsia"/>
          <w:b/>
          <w:szCs w:val="21"/>
        </w:rPr>
        <w:t>限</w:t>
      </w:r>
      <w:r>
        <w:rPr>
          <w:rFonts w:hint="eastAsia"/>
          <w:b/>
          <w:szCs w:val="21"/>
        </w:rPr>
        <w:t xml:space="preserve">      </w:t>
      </w:r>
      <w:r>
        <w:rPr>
          <w:rFonts w:hint="eastAsia"/>
          <w:b/>
          <w:szCs w:val="21"/>
        </w:rPr>
        <w:t>天作废</w:t>
      </w:r>
    </w:p>
    <w:p w:rsidR="006B196D" w:rsidRDefault="006B196D">
      <w:pPr>
        <w:widowControl/>
        <w:spacing w:line="600" w:lineRule="exact"/>
        <w:ind w:firstLine="200"/>
        <w:jc w:val="left"/>
        <w:rPr>
          <w:rFonts w:ascii="仿宋" w:eastAsia="仿宋" w:hAnsi="仿宋"/>
          <w:color w:val="111318"/>
          <w:kern w:val="0"/>
          <w:sz w:val="32"/>
          <w:szCs w:val="32"/>
        </w:rPr>
      </w:pPr>
    </w:p>
    <w:p w:rsidR="006B196D" w:rsidRDefault="00B47EFA">
      <w:pPr>
        <w:widowControl/>
        <w:spacing w:line="600" w:lineRule="exact"/>
        <w:ind w:firstLine="200"/>
        <w:jc w:val="left"/>
        <w:rPr>
          <w:rFonts w:ascii="仿宋" w:eastAsia="仿宋" w:hAnsi="仿宋"/>
          <w:color w:val="111318"/>
          <w:kern w:val="0"/>
          <w:sz w:val="32"/>
          <w:szCs w:val="32"/>
        </w:rPr>
      </w:pPr>
      <w:r>
        <w:rPr>
          <w:rFonts w:ascii="仿宋" w:eastAsia="仿宋" w:hAnsi="仿宋" w:hint="eastAsia"/>
          <w:color w:val="111318"/>
          <w:kern w:val="0"/>
          <w:sz w:val="32"/>
          <w:szCs w:val="32"/>
        </w:rPr>
        <w:lastRenderedPageBreak/>
        <w:t>四、</w:t>
      </w:r>
    </w:p>
    <w:p w:rsidR="006B196D" w:rsidRDefault="00B47EFA">
      <w:pPr>
        <w:jc w:val="center"/>
        <w:rPr>
          <w:rFonts w:ascii="仿宋" w:eastAsia="仿宋" w:hAnsi="仿宋"/>
          <w:b/>
          <w:sz w:val="44"/>
          <w:szCs w:val="44"/>
        </w:rPr>
      </w:pPr>
      <w:r>
        <w:rPr>
          <w:rFonts w:ascii="仿宋" w:eastAsia="仿宋" w:hAnsi="仿宋" w:hint="eastAsia"/>
          <w:b/>
          <w:sz w:val="44"/>
          <w:szCs w:val="44"/>
        </w:rPr>
        <w:t>投标人廉政承诺书</w:t>
      </w:r>
    </w:p>
    <w:p w:rsidR="006B196D" w:rsidRDefault="006B196D">
      <w:pPr>
        <w:jc w:val="center"/>
        <w:rPr>
          <w:rFonts w:ascii="仿宋" w:eastAsia="仿宋" w:hAnsi="仿宋"/>
          <w:sz w:val="32"/>
          <w:szCs w:val="32"/>
        </w:rPr>
      </w:pPr>
    </w:p>
    <w:p w:rsidR="006B196D" w:rsidRDefault="00B47EFA">
      <w:pPr>
        <w:ind w:firstLineChars="200" w:firstLine="640"/>
        <w:rPr>
          <w:rFonts w:ascii="仿宋" w:eastAsia="仿宋" w:hAnsi="仿宋"/>
          <w:sz w:val="32"/>
          <w:szCs w:val="32"/>
        </w:rPr>
      </w:pPr>
      <w:r>
        <w:rPr>
          <w:rFonts w:ascii="仿宋" w:eastAsia="仿宋" w:hAnsi="仿宋" w:hint="eastAsia"/>
          <w:sz w:val="32"/>
          <w:szCs w:val="32"/>
        </w:rPr>
        <w:t>为加强招标投标活动中的廉政建设，进一步规范招标投标市场，体现公开、公平、公正的原则，根据国家有关法律、法规和廉政建设责任制的规定，本投标人特作如下承诺:</w:t>
      </w:r>
    </w:p>
    <w:p w:rsidR="006B196D" w:rsidRDefault="00B47EFA">
      <w:pPr>
        <w:ind w:firstLineChars="200" w:firstLine="640"/>
        <w:rPr>
          <w:rFonts w:ascii="仿宋" w:eastAsia="仿宋" w:hAnsi="仿宋"/>
          <w:sz w:val="32"/>
          <w:szCs w:val="32"/>
        </w:rPr>
      </w:pPr>
      <w:r>
        <w:rPr>
          <w:rFonts w:ascii="仿宋" w:eastAsia="仿宋" w:hAnsi="仿宋" w:hint="eastAsia"/>
          <w:sz w:val="32"/>
          <w:szCs w:val="32"/>
        </w:rPr>
        <w:t>1、不与招标人及其他投标人私下串通协商进行围标、串标、抬标，控制投标价格。</w:t>
      </w:r>
    </w:p>
    <w:p w:rsidR="006B196D" w:rsidRDefault="00B47EFA">
      <w:pPr>
        <w:ind w:firstLineChars="200" w:firstLine="640"/>
        <w:rPr>
          <w:rFonts w:ascii="仿宋" w:eastAsia="仿宋" w:hAnsi="仿宋"/>
          <w:sz w:val="32"/>
          <w:szCs w:val="32"/>
        </w:rPr>
      </w:pPr>
      <w:r>
        <w:rPr>
          <w:rFonts w:ascii="仿宋" w:eastAsia="仿宋" w:hAnsi="仿宋" w:hint="eastAsia"/>
          <w:sz w:val="32"/>
          <w:szCs w:val="32"/>
        </w:rPr>
        <w:t>2、不向招标人、评标专家行贿，以不正当手段谋取中标。</w:t>
      </w:r>
    </w:p>
    <w:p w:rsidR="006B196D" w:rsidRDefault="00B47EFA">
      <w:pPr>
        <w:ind w:firstLineChars="200" w:firstLine="640"/>
        <w:rPr>
          <w:rFonts w:ascii="仿宋" w:eastAsia="仿宋" w:hAnsi="仿宋"/>
          <w:sz w:val="32"/>
          <w:szCs w:val="32"/>
        </w:rPr>
      </w:pPr>
      <w:r>
        <w:rPr>
          <w:rFonts w:ascii="仿宋" w:eastAsia="仿宋" w:hAnsi="仿宋" w:hint="eastAsia"/>
          <w:sz w:val="32"/>
          <w:szCs w:val="32"/>
        </w:rPr>
        <w:t>3、不向招标投标监管人员请客、送礼及组织其它有可能影响客观公正监管的活动。</w:t>
      </w:r>
    </w:p>
    <w:p w:rsidR="006B196D" w:rsidRDefault="00B47EFA">
      <w:pPr>
        <w:ind w:firstLineChars="200" w:firstLine="640"/>
        <w:rPr>
          <w:rFonts w:ascii="仿宋" w:eastAsia="仿宋" w:hAnsi="仿宋"/>
          <w:sz w:val="32"/>
          <w:szCs w:val="32"/>
        </w:rPr>
      </w:pPr>
      <w:r>
        <w:rPr>
          <w:rFonts w:ascii="仿宋" w:eastAsia="仿宋" w:hAnsi="仿宋" w:hint="eastAsia"/>
          <w:sz w:val="32"/>
          <w:szCs w:val="32"/>
        </w:rPr>
        <w:t>4、自觉遵守开标、评标现场工作纪律，不私下接触评标专家，不干扰正常的开标评标秩序</w:t>
      </w:r>
    </w:p>
    <w:p w:rsidR="006B196D" w:rsidRDefault="006B196D">
      <w:pPr>
        <w:rPr>
          <w:rFonts w:ascii="仿宋" w:eastAsia="仿宋" w:hAnsi="仿宋"/>
          <w:sz w:val="32"/>
          <w:szCs w:val="32"/>
        </w:rPr>
      </w:pPr>
    </w:p>
    <w:p w:rsidR="006B196D" w:rsidRDefault="006B196D">
      <w:pPr>
        <w:rPr>
          <w:rFonts w:ascii="仿宋" w:eastAsia="仿宋" w:hAnsi="仿宋"/>
          <w:sz w:val="32"/>
          <w:szCs w:val="32"/>
        </w:rPr>
      </w:pPr>
    </w:p>
    <w:p w:rsidR="006B196D" w:rsidRDefault="00B47EFA">
      <w:pPr>
        <w:rPr>
          <w:rFonts w:ascii="仿宋" w:eastAsia="仿宋" w:hAnsi="仿宋"/>
          <w:sz w:val="32"/>
          <w:szCs w:val="32"/>
        </w:rPr>
      </w:pPr>
      <w:r>
        <w:rPr>
          <w:rFonts w:ascii="仿宋" w:eastAsia="仿宋" w:hAnsi="仿宋" w:hint="eastAsia"/>
          <w:sz w:val="32"/>
          <w:szCs w:val="32"/>
        </w:rPr>
        <w:t>单位（公章）：                    法定代表人：</w:t>
      </w:r>
    </w:p>
    <w:p w:rsidR="006B196D" w:rsidRDefault="00B47EFA">
      <w:pPr>
        <w:rPr>
          <w:rFonts w:ascii="仿宋" w:eastAsia="仿宋" w:hAnsi="仿宋"/>
          <w:sz w:val="32"/>
          <w:szCs w:val="32"/>
        </w:rPr>
      </w:pPr>
      <w:r>
        <w:rPr>
          <w:rFonts w:ascii="仿宋" w:eastAsia="仿宋" w:hAnsi="仿宋" w:hint="eastAsia"/>
          <w:sz w:val="32"/>
          <w:szCs w:val="32"/>
        </w:rPr>
        <w:t>本次投标项目：</w:t>
      </w:r>
    </w:p>
    <w:p w:rsidR="006B196D" w:rsidRDefault="00B47EFA">
      <w:pPr>
        <w:rPr>
          <w:rFonts w:ascii="仿宋" w:eastAsia="仿宋" w:hAnsi="仿宋"/>
          <w:sz w:val="32"/>
          <w:szCs w:val="32"/>
        </w:rPr>
      </w:pPr>
      <w:r>
        <w:rPr>
          <w:rFonts w:ascii="仿宋" w:eastAsia="仿宋" w:hAnsi="仿宋" w:hint="eastAsia"/>
          <w:sz w:val="32"/>
          <w:szCs w:val="32"/>
        </w:rPr>
        <w:t xml:space="preserve">                                年   月   日</w:t>
      </w:r>
    </w:p>
    <w:p w:rsidR="006B196D" w:rsidRDefault="006B196D">
      <w:pPr>
        <w:pStyle w:val="af1"/>
        <w:spacing w:line="600" w:lineRule="exact"/>
        <w:ind w:left="200" w:firstLineChars="0" w:firstLine="0"/>
        <w:rPr>
          <w:rFonts w:ascii="仿宋" w:eastAsia="仿宋" w:hAnsi="仿宋"/>
          <w:sz w:val="32"/>
          <w:szCs w:val="32"/>
        </w:rPr>
      </w:pPr>
    </w:p>
    <w:p w:rsidR="006B196D" w:rsidRDefault="006B196D">
      <w:pPr>
        <w:pStyle w:val="af1"/>
        <w:spacing w:line="600" w:lineRule="exact"/>
        <w:ind w:left="200" w:firstLineChars="0" w:firstLine="0"/>
        <w:rPr>
          <w:rFonts w:ascii="仿宋" w:eastAsia="仿宋" w:hAnsi="仿宋"/>
          <w:sz w:val="32"/>
          <w:szCs w:val="32"/>
        </w:rPr>
      </w:pPr>
    </w:p>
    <w:p w:rsidR="006B196D" w:rsidRDefault="006B196D">
      <w:pPr>
        <w:widowControl/>
        <w:spacing w:line="600" w:lineRule="exact"/>
        <w:ind w:firstLine="200"/>
        <w:jc w:val="left"/>
        <w:rPr>
          <w:rFonts w:ascii="仿宋" w:eastAsia="仿宋" w:hAnsi="仿宋"/>
          <w:color w:val="111318"/>
          <w:kern w:val="0"/>
          <w:sz w:val="32"/>
          <w:szCs w:val="32"/>
        </w:rPr>
      </w:pPr>
    </w:p>
    <w:p w:rsidR="006B196D" w:rsidRDefault="006B196D">
      <w:pPr>
        <w:widowControl/>
        <w:spacing w:line="600" w:lineRule="exact"/>
        <w:ind w:firstLine="200"/>
        <w:jc w:val="left"/>
        <w:rPr>
          <w:rFonts w:ascii="仿宋" w:eastAsia="仿宋" w:hAnsi="仿宋"/>
          <w:color w:val="111318"/>
          <w:kern w:val="0"/>
          <w:sz w:val="32"/>
          <w:szCs w:val="32"/>
        </w:rPr>
      </w:pPr>
    </w:p>
    <w:p w:rsidR="006B196D" w:rsidRDefault="00B47EFA">
      <w:pPr>
        <w:widowControl/>
        <w:spacing w:line="600" w:lineRule="exact"/>
        <w:ind w:firstLine="200"/>
        <w:jc w:val="left"/>
        <w:rPr>
          <w:rFonts w:ascii="仿宋" w:eastAsia="仿宋" w:hAnsi="仿宋"/>
          <w:color w:val="111318"/>
          <w:kern w:val="0"/>
          <w:sz w:val="32"/>
          <w:szCs w:val="32"/>
        </w:rPr>
      </w:pPr>
      <w:r>
        <w:rPr>
          <w:rFonts w:ascii="仿宋" w:eastAsia="仿宋" w:hAnsi="仿宋" w:hint="eastAsia"/>
          <w:color w:val="111318"/>
          <w:kern w:val="0"/>
          <w:sz w:val="32"/>
          <w:szCs w:val="32"/>
        </w:rPr>
        <w:t>五、</w:t>
      </w:r>
    </w:p>
    <w:p w:rsidR="006B196D" w:rsidRDefault="00B47EFA">
      <w:pPr>
        <w:jc w:val="center"/>
        <w:rPr>
          <w:rFonts w:ascii="黑体" w:eastAsia="黑体" w:hAnsi="黑体"/>
          <w:b/>
          <w:bCs/>
          <w:sz w:val="32"/>
          <w:szCs w:val="32"/>
        </w:rPr>
      </w:pPr>
      <w:r>
        <w:rPr>
          <w:rFonts w:ascii="黑体" w:eastAsia="黑体" w:hAnsi="黑体" w:hint="eastAsia"/>
          <w:b/>
          <w:bCs/>
          <w:sz w:val="32"/>
          <w:szCs w:val="32"/>
        </w:rPr>
        <w:t>申请人基本情况一览表</w:t>
      </w:r>
    </w:p>
    <w:p w:rsidR="006B196D" w:rsidRDefault="006B196D">
      <w:pPr>
        <w:jc w:val="center"/>
        <w:rPr>
          <w:rFonts w:ascii="宋体" w:hAnsi="宋体"/>
          <w:b/>
          <w:bCs/>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0"/>
        <w:gridCol w:w="5466"/>
      </w:tblGrid>
      <w:tr w:rsidR="006B196D">
        <w:tc>
          <w:tcPr>
            <w:tcW w:w="2830" w:type="dxa"/>
          </w:tcPr>
          <w:p w:rsidR="006B196D" w:rsidRDefault="00B47EFA">
            <w:pPr>
              <w:jc w:val="left"/>
              <w:rPr>
                <w:rFonts w:ascii="宋体" w:hAnsi="宋体"/>
                <w:b/>
                <w:bCs/>
                <w:sz w:val="28"/>
                <w:szCs w:val="28"/>
              </w:rPr>
            </w:pPr>
            <w:r>
              <w:rPr>
                <w:rFonts w:ascii="仿宋" w:eastAsia="仿宋" w:hAnsi="仿宋" w:hint="eastAsia"/>
                <w:sz w:val="32"/>
                <w:szCs w:val="32"/>
              </w:rPr>
              <w:t>机构名称</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统一社会信用代码</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联系地址</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法定代表人</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注册资本</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经营范围</w:t>
            </w:r>
          </w:p>
        </w:tc>
        <w:tc>
          <w:tcPr>
            <w:tcW w:w="5466" w:type="dxa"/>
          </w:tcPr>
          <w:p w:rsidR="006B196D" w:rsidRDefault="006B196D">
            <w:pPr>
              <w:rPr>
                <w:rFonts w:ascii="宋体" w:hAnsi="宋体"/>
                <w:b/>
                <w:bCs/>
                <w:sz w:val="28"/>
                <w:szCs w:val="28"/>
              </w:rPr>
            </w:pPr>
          </w:p>
        </w:tc>
      </w:tr>
      <w:tr w:rsidR="006B196D">
        <w:trPr>
          <w:trHeight w:val="552"/>
        </w:trPr>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控股股东</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委托代理人</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联系电话</w:t>
            </w:r>
          </w:p>
        </w:tc>
        <w:tc>
          <w:tcPr>
            <w:tcW w:w="5466" w:type="dxa"/>
          </w:tcPr>
          <w:p w:rsidR="006B196D" w:rsidRDefault="006B196D">
            <w:pPr>
              <w:jc w:val="left"/>
              <w:rPr>
                <w:rFonts w:ascii="黑体" w:eastAsia="黑体" w:hAnsi="黑体"/>
                <w:b/>
                <w:bCs/>
                <w:sz w:val="32"/>
                <w:szCs w:val="32"/>
              </w:rPr>
            </w:pPr>
          </w:p>
        </w:tc>
      </w:tr>
      <w:tr w:rsidR="006B196D">
        <w:tc>
          <w:tcPr>
            <w:tcW w:w="2830" w:type="dxa"/>
          </w:tcPr>
          <w:p w:rsidR="006B196D" w:rsidRDefault="00B47EFA">
            <w:pPr>
              <w:jc w:val="left"/>
              <w:rPr>
                <w:rFonts w:ascii="仿宋" w:eastAsia="仿宋" w:hAnsi="仿宋"/>
                <w:sz w:val="32"/>
                <w:szCs w:val="32"/>
              </w:rPr>
            </w:pPr>
            <w:r>
              <w:rPr>
                <w:rFonts w:ascii="仿宋" w:eastAsia="仿宋" w:hAnsi="仿宋" w:hint="eastAsia"/>
                <w:sz w:val="32"/>
                <w:szCs w:val="32"/>
              </w:rPr>
              <w:t>电子邮箱</w:t>
            </w:r>
          </w:p>
        </w:tc>
        <w:tc>
          <w:tcPr>
            <w:tcW w:w="5466" w:type="dxa"/>
          </w:tcPr>
          <w:p w:rsidR="006B196D" w:rsidRDefault="006B196D">
            <w:pPr>
              <w:jc w:val="left"/>
              <w:rPr>
                <w:rFonts w:ascii="黑体" w:eastAsia="黑体" w:hAnsi="黑体"/>
                <w:b/>
                <w:bCs/>
                <w:sz w:val="32"/>
                <w:szCs w:val="32"/>
              </w:rPr>
            </w:pPr>
          </w:p>
        </w:tc>
      </w:tr>
    </w:tbl>
    <w:p w:rsidR="006B196D" w:rsidRDefault="006B196D">
      <w:pPr>
        <w:jc w:val="center"/>
        <w:rPr>
          <w:rFonts w:ascii="仿宋" w:eastAsia="仿宋" w:hAnsi="仿宋"/>
          <w:b/>
          <w:sz w:val="44"/>
          <w:szCs w:val="44"/>
        </w:rPr>
      </w:pPr>
    </w:p>
    <w:p w:rsidR="006B196D" w:rsidRDefault="006B196D">
      <w:pPr>
        <w:jc w:val="center"/>
        <w:rPr>
          <w:rFonts w:ascii="仿宋" w:eastAsia="仿宋" w:hAnsi="仿宋"/>
          <w:b/>
          <w:sz w:val="44"/>
          <w:szCs w:val="44"/>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6B196D">
      <w:pPr>
        <w:pStyle w:val="af1"/>
        <w:spacing w:line="600" w:lineRule="exact"/>
        <w:ind w:firstLineChars="0" w:firstLine="0"/>
        <w:rPr>
          <w:rFonts w:ascii="仿宋" w:eastAsia="仿宋" w:hAnsi="仿宋"/>
          <w:sz w:val="32"/>
          <w:szCs w:val="32"/>
        </w:rPr>
      </w:pPr>
    </w:p>
    <w:p w:rsidR="006B196D" w:rsidRDefault="00B47EFA">
      <w:pPr>
        <w:pStyle w:val="af1"/>
        <w:spacing w:line="600" w:lineRule="exact"/>
        <w:ind w:firstLineChars="0" w:firstLine="0"/>
        <w:rPr>
          <w:rFonts w:ascii="仿宋" w:eastAsia="仿宋" w:hAnsi="仿宋"/>
          <w:sz w:val="32"/>
          <w:szCs w:val="32"/>
        </w:rPr>
      </w:pPr>
      <w:r>
        <w:rPr>
          <w:rFonts w:ascii="仿宋" w:eastAsia="仿宋" w:hAnsi="仿宋" w:hint="eastAsia"/>
          <w:sz w:val="32"/>
          <w:szCs w:val="32"/>
        </w:rPr>
        <w:t>六、</w:t>
      </w:r>
    </w:p>
    <w:p w:rsidR="006B196D" w:rsidRDefault="00B47EFA">
      <w:pPr>
        <w:pStyle w:val="af1"/>
        <w:spacing w:line="600" w:lineRule="exact"/>
        <w:ind w:firstLineChars="0" w:firstLine="0"/>
        <w:rPr>
          <w:rFonts w:ascii="仿宋" w:eastAsia="仿宋" w:hAnsi="仿宋"/>
          <w:sz w:val="32"/>
          <w:szCs w:val="32"/>
        </w:rPr>
      </w:pPr>
      <w:r>
        <w:rPr>
          <w:rFonts w:ascii="仿宋" w:eastAsia="仿宋" w:hAnsi="仿宋" w:hint="eastAsia"/>
          <w:sz w:val="32"/>
          <w:szCs w:val="32"/>
        </w:rPr>
        <w:t xml:space="preserve">             </w:t>
      </w:r>
      <w:r>
        <w:rPr>
          <w:rFonts w:ascii="黑体" w:eastAsia="黑体" w:hAnsi="黑体" w:cs="宋体" w:hint="eastAsia"/>
          <w:b/>
          <w:bCs/>
          <w:color w:val="000000"/>
          <w:kern w:val="0"/>
          <w:sz w:val="36"/>
          <w:szCs w:val="36"/>
        </w:rPr>
        <w:t>近</w:t>
      </w:r>
      <w:r>
        <w:rPr>
          <w:rFonts w:ascii="黑体" w:eastAsia="黑体" w:hAnsi="黑体" w:cs="宋体" w:hint="eastAsia"/>
          <w:b/>
          <w:bCs/>
          <w:kern w:val="0"/>
          <w:sz w:val="36"/>
          <w:szCs w:val="36"/>
        </w:rPr>
        <w:t>二</w:t>
      </w:r>
      <w:r>
        <w:rPr>
          <w:rFonts w:ascii="黑体" w:eastAsia="黑体" w:hAnsi="黑体" w:cs="宋体" w:hint="eastAsia"/>
          <w:b/>
          <w:bCs/>
          <w:color w:val="000000"/>
          <w:kern w:val="0"/>
          <w:sz w:val="36"/>
          <w:szCs w:val="36"/>
        </w:rPr>
        <w:t>年承销业绩一览表</w:t>
      </w:r>
    </w:p>
    <w:tbl>
      <w:tblPr>
        <w:tblW w:w="0" w:type="auto"/>
        <w:tblInd w:w="-576" w:type="dxa"/>
        <w:tblLayout w:type="fixed"/>
        <w:tblLook w:val="04A0"/>
      </w:tblPr>
      <w:tblGrid>
        <w:gridCol w:w="542"/>
        <w:gridCol w:w="2202"/>
        <w:gridCol w:w="1332"/>
        <w:gridCol w:w="1140"/>
        <w:gridCol w:w="984"/>
        <w:gridCol w:w="1068"/>
        <w:gridCol w:w="1680"/>
      </w:tblGrid>
      <w:tr w:rsidR="006B196D">
        <w:trPr>
          <w:trHeight w:val="285"/>
        </w:trPr>
        <w:tc>
          <w:tcPr>
            <w:tcW w:w="542" w:type="dxa"/>
            <w:tcBorders>
              <w:top w:val="single" w:sz="8" w:space="0" w:color="auto"/>
              <w:left w:val="single" w:sz="8" w:space="0" w:color="auto"/>
              <w:bottom w:val="single" w:sz="4" w:space="0" w:color="auto"/>
              <w:right w:val="single" w:sz="4"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序号</w:t>
            </w:r>
          </w:p>
        </w:tc>
        <w:tc>
          <w:tcPr>
            <w:tcW w:w="2202" w:type="dxa"/>
            <w:tcBorders>
              <w:top w:val="single" w:sz="8" w:space="0" w:color="auto"/>
              <w:left w:val="nil"/>
              <w:bottom w:val="single" w:sz="4" w:space="0" w:color="auto"/>
              <w:right w:val="single" w:sz="4"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发行人名称</w:t>
            </w:r>
          </w:p>
        </w:tc>
        <w:tc>
          <w:tcPr>
            <w:tcW w:w="1332" w:type="dxa"/>
            <w:tcBorders>
              <w:top w:val="single" w:sz="8" w:space="0" w:color="auto"/>
              <w:left w:val="nil"/>
              <w:bottom w:val="single" w:sz="4" w:space="0" w:color="auto"/>
              <w:right w:val="single" w:sz="4"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发行人评级</w:t>
            </w:r>
          </w:p>
        </w:tc>
        <w:tc>
          <w:tcPr>
            <w:tcW w:w="1140" w:type="dxa"/>
            <w:tcBorders>
              <w:top w:val="single" w:sz="8" w:space="0" w:color="auto"/>
              <w:left w:val="nil"/>
              <w:bottom w:val="single" w:sz="4" w:space="0" w:color="auto"/>
              <w:right w:val="single" w:sz="4"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发行规模</w:t>
            </w:r>
          </w:p>
        </w:tc>
        <w:tc>
          <w:tcPr>
            <w:tcW w:w="984" w:type="dxa"/>
            <w:tcBorders>
              <w:top w:val="single" w:sz="8" w:space="0" w:color="auto"/>
              <w:left w:val="nil"/>
              <w:bottom w:val="single" w:sz="4" w:space="0" w:color="auto"/>
              <w:right w:val="single" w:sz="4"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期限</w:t>
            </w:r>
          </w:p>
        </w:tc>
        <w:tc>
          <w:tcPr>
            <w:tcW w:w="1068" w:type="dxa"/>
            <w:tcBorders>
              <w:top w:val="single" w:sz="8" w:space="0" w:color="auto"/>
              <w:left w:val="nil"/>
              <w:bottom w:val="single" w:sz="4" w:space="0" w:color="auto"/>
              <w:right w:val="single" w:sz="4"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票面利率</w:t>
            </w:r>
          </w:p>
        </w:tc>
        <w:tc>
          <w:tcPr>
            <w:tcW w:w="1680" w:type="dxa"/>
            <w:tcBorders>
              <w:top w:val="single" w:sz="8" w:space="0" w:color="auto"/>
              <w:left w:val="nil"/>
              <w:bottom w:val="single" w:sz="4" w:space="0" w:color="auto"/>
              <w:right w:val="single" w:sz="8" w:space="0" w:color="auto"/>
            </w:tcBorders>
            <w:shd w:val="clear" w:color="auto" w:fill="FFFFFF"/>
            <w:vAlign w:val="center"/>
          </w:tcPr>
          <w:p w:rsidR="006B196D" w:rsidRDefault="00B47EFA">
            <w:pPr>
              <w:widowControl/>
              <w:jc w:val="center"/>
              <w:rPr>
                <w:rFonts w:ascii="宋体" w:hAnsi="宋体" w:cs="宋体"/>
                <w:kern w:val="0"/>
                <w:sz w:val="20"/>
                <w:szCs w:val="20"/>
              </w:rPr>
            </w:pPr>
            <w:r>
              <w:rPr>
                <w:rFonts w:ascii="宋体" w:hAnsi="宋体" w:cs="宋体" w:hint="eastAsia"/>
                <w:kern w:val="0"/>
                <w:sz w:val="20"/>
                <w:szCs w:val="20"/>
              </w:rPr>
              <w:t>投标人角色</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2</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3</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4</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5</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6</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7</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8</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9</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10</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11</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12</w:t>
            </w:r>
          </w:p>
        </w:tc>
        <w:tc>
          <w:tcPr>
            <w:tcW w:w="220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4"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4"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13</w:t>
            </w:r>
          </w:p>
        </w:tc>
        <w:tc>
          <w:tcPr>
            <w:tcW w:w="2202"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332"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140"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984"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068"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680" w:type="dxa"/>
            <w:tcBorders>
              <w:top w:val="nil"/>
              <w:left w:val="nil"/>
              <w:bottom w:val="single" w:sz="4" w:space="0" w:color="auto"/>
              <w:right w:val="single" w:sz="8"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14</w:t>
            </w:r>
          </w:p>
        </w:tc>
        <w:tc>
          <w:tcPr>
            <w:tcW w:w="2202"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332"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140"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984"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068"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680" w:type="dxa"/>
            <w:tcBorders>
              <w:top w:val="nil"/>
              <w:left w:val="nil"/>
              <w:bottom w:val="single" w:sz="4" w:space="0" w:color="auto"/>
              <w:right w:val="single" w:sz="8"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r>
      <w:tr w:rsidR="006B196D">
        <w:trPr>
          <w:trHeight w:val="405"/>
        </w:trPr>
        <w:tc>
          <w:tcPr>
            <w:tcW w:w="542" w:type="dxa"/>
            <w:tcBorders>
              <w:top w:val="nil"/>
              <w:left w:val="single" w:sz="8" w:space="0" w:color="auto"/>
              <w:bottom w:val="single" w:sz="4" w:space="0" w:color="auto"/>
              <w:right w:val="single" w:sz="4" w:space="0" w:color="auto"/>
            </w:tcBorders>
            <w:shd w:val="clear" w:color="000000" w:fill="FFFFFF"/>
            <w:vAlign w:val="center"/>
          </w:tcPr>
          <w:p w:rsidR="006B196D" w:rsidRDefault="00B47EFA">
            <w:pPr>
              <w:widowControl/>
              <w:jc w:val="center"/>
              <w:rPr>
                <w:rFonts w:ascii="宋体" w:hAnsi="宋体" w:cs="宋体"/>
                <w:color w:val="000000"/>
                <w:kern w:val="0"/>
                <w:sz w:val="32"/>
                <w:szCs w:val="32"/>
              </w:rPr>
            </w:pPr>
            <w:r>
              <w:rPr>
                <w:rFonts w:ascii="宋体" w:hAnsi="宋体" w:cs="宋体" w:hint="eastAsia"/>
                <w:color w:val="000000"/>
                <w:kern w:val="0"/>
                <w:sz w:val="32"/>
                <w:szCs w:val="32"/>
              </w:rPr>
              <w:t>15</w:t>
            </w:r>
          </w:p>
        </w:tc>
        <w:tc>
          <w:tcPr>
            <w:tcW w:w="2202"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332"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140"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984"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068" w:type="dxa"/>
            <w:tcBorders>
              <w:top w:val="nil"/>
              <w:left w:val="nil"/>
              <w:bottom w:val="single" w:sz="4" w:space="0" w:color="auto"/>
              <w:right w:val="single" w:sz="4"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c>
          <w:tcPr>
            <w:tcW w:w="1680" w:type="dxa"/>
            <w:tcBorders>
              <w:top w:val="nil"/>
              <w:left w:val="nil"/>
              <w:bottom w:val="single" w:sz="4" w:space="0" w:color="auto"/>
              <w:right w:val="single" w:sz="8" w:space="0" w:color="auto"/>
            </w:tcBorders>
            <w:shd w:val="clear" w:color="000000" w:fill="FFFFFF"/>
            <w:vAlign w:val="center"/>
          </w:tcPr>
          <w:p w:rsidR="006B196D" w:rsidRDefault="006B196D">
            <w:pPr>
              <w:widowControl/>
              <w:jc w:val="left"/>
              <w:rPr>
                <w:rFonts w:ascii="宋体" w:hAnsi="宋体" w:cs="宋体"/>
                <w:color w:val="000000"/>
                <w:kern w:val="0"/>
                <w:sz w:val="24"/>
                <w:szCs w:val="24"/>
              </w:rPr>
            </w:pPr>
          </w:p>
        </w:tc>
      </w:tr>
      <w:tr w:rsidR="006B196D">
        <w:trPr>
          <w:trHeight w:val="435"/>
        </w:trPr>
        <w:tc>
          <w:tcPr>
            <w:tcW w:w="542" w:type="dxa"/>
            <w:tcBorders>
              <w:top w:val="nil"/>
              <w:left w:val="single" w:sz="8" w:space="0" w:color="auto"/>
              <w:bottom w:val="single" w:sz="8" w:space="0" w:color="auto"/>
              <w:right w:val="single" w:sz="4" w:space="0" w:color="auto"/>
            </w:tcBorders>
            <w:shd w:val="clear" w:color="000000" w:fill="FFFFFF"/>
            <w:vAlign w:val="center"/>
          </w:tcPr>
          <w:p w:rsidR="006B196D" w:rsidRDefault="00B47EFA">
            <w:pPr>
              <w:widowControl/>
              <w:jc w:val="center"/>
              <w:rPr>
                <w:rFonts w:eastAsia="等线" w:cs="Calibri"/>
                <w:color w:val="000000"/>
                <w:kern w:val="0"/>
                <w:sz w:val="32"/>
                <w:szCs w:val="32"/>
              </w:rPr>
            </w:pPr>
            <w:r>
              <w:rPr>
                <w:rFonts w:eastAsia="等线" w:cs="Calibri"/>
                <w:color w:val="000000"/>
                <w:kern w:val="0"/>
                <w:sz w:val="32"/>
                <w:szCs w:val="32"/>
              </w:rPr>
              <w:t>…</w:t>
            </w:r>
          </w:p>
        </w:tc>
        <w:tc>
          <w:tcPr>
            <w:tcW w:w="2202" w:type="dxa"/>
            <w:tcBorders>
              <w:top w:val="nil"/>
              <w:left w:val="nil"/>
              <w:bottom w:val="single" w:sz="8"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332" w:type="dxa"/>
            <w:tcBorders>
              <w:top w:val="nil"/>
              <w:left w:val="nil"/>
              <w:bottom w:val="single" w:sz="8"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140" w:type="dxa"/>
            <w:tcBorders>
              <w:top w:val="nil"/>
              <w:left w:val="nil"/>
              <w:bottom w:val="single" w:sz="8"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984" w:type="dxa"/>
            <w:tcBorders>
              <w:top w:val="nil"/>
              <w:left w:val="nil"/>
              <w:bottom w:val="single" w:sz="8"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068" w:type="dxa"/>
            <w:tcBorders>
              <w:top w:val="nil"/>
              <w:left w:val="nil"/>
              <w:bottom w:val="single" w:sz="8" w:space="0" w:color="auto"/>
              <w:right w:val="single" w:sz="4"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1680" w:type="dxa"/>
            <w:tcBorders>
              <w:top w:val="nil"/>
              <w:left w:val="nil"/>
              <w:bottom w:val="single" w:sz="8" w:space="0" w:color="auto"/>
              <w:right w:val="single" w:sz="8" w:space="0" w:color="auto"/>
            </w:tcBorders>
            <w:shd w:val="clear" w:color="000000" w:fill="FFFFFF"/>
            <w:vAlign w:val="center"/>
          </w:tcPr>
          <w:p w:rsidR="006B196D" w:rsidRDefault="00B47EFA">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6B196D" w:rsidRDefault="006B196D">
      <w:pPr>
        <w:pStyle w:val="af1"/>
        <w:spacing w:line="600" w:lineRule="exact"/>
        <w:ind w:left="200" w:firstLineChars="0" w:firstLine="0"/>
        <w:rPr>
          <w:rFonts w:ascii="仿宋" w:eastAsia="仿宋" w:hAnsi="仿宋"/>
          <w:sz w:val="32"/>
          <w:szCs w:val="32"/>
        </w:rPr>
      </w:pPr>
    </w:p>
    <w:p w:rsidR="006B196D" w:rsidRDefault="006B196D">
      <w:pPr>
        <w:widowControl/>
        <w:spacing w:line="600" w:lineRule="exact"/>
        <w:ind w:firstLine="200"/>
        <w:jc w:val="left"/>
        <w:rPr>
          <w:rFonts w:ascii="仿宋" w:eastAsia="仿宋" w:hAnsi="仿宋"/>
          <w:color w:val="111318"/>
          <w:kern w:val="0"/>
          <w:sz w:val="32"/>
          <w:szCs w:val="32"/>
        </w:rPr>
      </w:pPr>
    </w:p>
    <w:p w:rsidR="006B196D" w:rsidRDefault="006B196D">
      <w:pPr>
        <w:widowControl/>
        <w:spacing w:line="600" w:lineRule="exact"/>
        <w:ind w:firstLine="200"/>
        <w:jc w:val="left"/>
        <w:rPr>
          <w:rFonts w:ascii="仿宋" w:eastAsia="仿宋" w:hAnsi="仿宋"/>
          <w:color w:val="111318"/>
          <w:kern w:val="0"/>
          <w:sz w:val="32"/>
          <w:szCs w:val="32"/>
        </w:rPr>
      </w:pPr>
    </w:p>
    <w:p w:rsidR="006B196D" w:rsidRDefault="00B47EFA">
      <w:pPr>
        <w:spacing w:line="600" w:lineRule="exact"/>
        <w:rPr>
          <w:rFonts w:ascii="Times New Roman" w:eastAsia="仿宋_GB2312" w:hAnsi="Times New Roman"/>
          <w:sz w:val="32"/>
          <w:szCs w:val="32"/>
        </w:rPr>
      </w:pPr>
      <w:r>
        <w:rPr>
          <w:rFonts w:ascii="Times New Roman" w:eastAsia="仿宋_GB2312" w:hAnsi="Times New Roman" w:hint="eastAsia"/>
          <w:sz w:val="32"/>
          <w:szCs w:val="32"/>
        </w:rPr>
        <w:t>七、</w:t>
      </w:r>
    </w:p>
    <w:p w:rsidR="006B196D" w:rsidRDefault="00B47EFA">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6B196D" w:rsidRDefault="006B196D">
      <w:pPr>
        <w:spacing w:line="600" w:lineRule="exact"/>
        <w:ind w:firstLineChars="800" w:firstLine="2570"/>
        <w:rPr>
          <w:rFonts w:ascii="Times New Roman" w:eastAsia="仿宋_GB2312" w:hAnsi="Times New Roman"/>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4"/>
        <w:gridCol w:w="559"/>
        <w:gridCol w:w="118"/>
        <w:gridCol w:w="741"/>
        <w:gridCol w:w="504"/>
        <w:gridCol w:w="900"/>
        <w:gridCol w:w="28"/>
        <w:gridCol w:w="95"/>
        <w:gridCol w:w="1036"/>
        <w:gridCol w:w="450"/>
        <w:gridCol w:w="778"/>
        <w:gridCol w:w="2039"/>
      </w:tblGrid>
      <w:tr w:rsidR="006B196D">
        <w:tc>
          <w:tcPr>
            <w:tcW w:w="1951" w:type="dxa"/>
            <w:gridSpan w:val="3"/>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6B196D" w:rsidRDefault="006B196D">
            <w:pPr>
              <w:spacing w:line="600" w:lineRule="exact"/>
              <w:rPr>
                <w:rFonts w:ascii="Times New Roman" w:eastAsia="仿宋_GB2312" w:hAnsi="Times New Roman"/>
                <w:sz w:val="24"/>
                <w:szCs w:val="24"/>
              </w:rPr>
            </w:pPr>
          </w:p>
        </w:tc>
        <w:tc>
          <w:tcPr>
            <w:tcW w:w="928" w:type="dxa"/>
            <w:gridSpan w:val="2"/>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6B196D" w:rsidRDefault="006B196D">
            <w:pPr>
              <w:spacing w:line="600" w:lineRule="exact"/>
              <w:rPr>
                <w:rFonts w:ascii="Times New Roman" w:eastAsia="仿宋_GB2312" w:hAnsi="Times New Roman"/>
                <w:sz w:val="24"/>
                <w:szCs w:val="24"/>
              </w:rPr>
            </w:pPr>
          </w:p>
        </w:tc>
        <w:tc>
          <w:tcPr>
            <w:tcW w:w="1228" w:type="dxa"/>
            <w:gridSpan w:val="2"/>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6B196D" w:rsidRDefault="006B196D">
            <w:pPr>
              <w:spacing w:line="600" w:lineRule="exact"/>
              <w:rPr>
                <w:rFonts w:ascii="Times New Roman" w:eastAsia="仿宋_GB2312" w:hAnsi="Times New Roman"/>
                <w:sz w:val="24"/>
                <w:szCs w:val="24"/>
              </w:rPr>
            </w:pPr>
          </w:p>
        </w:tc>
      </w:tr>
      <w:tr w:rsidR="006B196D">
        <w:tc>
          <w:tcPr>
            <w:tcW w:w="1951" w:type="dxa"/>
            <w:gridSpan w:val="3"/>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6B196D" w:rsidRDefault="006B196D">
            <w:pPr>
              <w:spacing w:line="600" w:lineRule="exact"/>
              <w:rPr>
                <w:rFonts w:ascii="Times New Roman" w:eastAsia="仿宋_GB2312" w:hAnsi="Times New Roman"/>
                <w:sz w:val="24"/>
                <w:szCs w:val="24"/>
              </w:rPr>
            </w:pPr>
          </w:p>
        </w:tc>
        <w:tc>
          <w:tcPr>
            <w:tcW w:w="1228" w:type="dxa"/>
            <w:gridSpan w:val="2"/>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6B196D" w:rsidRDefault="006B196D">
            <w:pPr>
              <w:spacing w:line="600" w:lineRule="exact"/>
              <w:rPr>
                <w:rFonts w:ascii="Times New Roman" w:eastAsia="仿宋_GB2312" w:hAnsi="Times New Roman"/>
                <w:sz w:val="24"/>
                <w:szCs w:val="24"/>
              </w:rPr>
            </w:pPr>
          </w:p>
        </w:tc>
      </w:tr>
      <w:tr w:rsidR="006B196D">
        <w:tc>
          <w:tcPr>
            <w:tcW w:w="1951" w:type="dxa"/>
            <w:gridSpan w:val="3"/>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6B196D" w:rsidRDefault="006B196D">
            <w:pPr>
              <w:spacing w:line="600" w:lineRule="exact"/>
              <w:rPr>
                <w:rFonts w:ascii="Times New Roman" w:eastAsia="仿宋_GB2312" w:hAnsi="Times New Roman"/>
                <w:sz w:val="24"/>
                <w:szCs w:val="24"/>
              </w:rPr>
            </w:pPr>
          </w:p>
        </w:tc>
        <w:tc>
          <w:tcPr>
            <w:tcW w:w="2264" w:type="dxa"/>
            <w:gridSpan w:val="3"/>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6B196D" w:rsidRDefault="006B196D">
            <w:pPr>
              <w:spacing w:line="600" w:lineRule="exact"/>
              <w:rPr>
                <w:rFonts w:ascii="Times New Roman" w:eastAsia="仿宋_GB2312" w:hAnsi="Times New Roman"/>
                <w:sz w:val="24"/>
                <w:szCs w:val="24"/>
              </w:rPr>
            </w:pPr>
          </w:p>
        </w:tc>
      </w:tr>
      <w:tr w:rsidR="006B196D">
        <w:tc>
          <w:tcPr>
            <w:tcW w:w="2692" w:type="dxa"/>
            <w:gridSpan w:val="4"/>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6B196D" w:rsidRDefault="006B196D">
            <w:pPr>
              <w:spacing w:line="600" w:lineRule="exact"/>
              <w:rPr>
                <w:rFonts w:ascii="Times New Roman" w:eastAsia="仿宋_GB2312" w:hAnsi="Times New Roman"/>
                <w:sz w:val="24"/>
                <w:szCs w:val="24"/>
              </w:rPr>
            </w:pPr>
          </w:p>
        </w:tc>
      </w:tr>
      <w:tr w:rsidR="006B196D">
        <w:tc>
          <w:tcPr>
            <w:tcW w:w="1833" w:type="dxa"/>
            <w:gridSpan w:val="2"/>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6B196D" w:rsidRDefault="006B196D">
            <w:pPr>
              <w:spacing w:line="600" w:lineRule="exact"/>
              <w:rPr>
                <w:rFonts w:ascii="Times New Roman" w:eastAsia="仿宋_GB2312" w:hAnsi="Times New Roman"/>
                <w:sz w:val="24"/>
                <w:szCs w:val="24"/>
              </w:rPr>
            </w:pPr>
          </w:p>
        </w:tc>
      </w:tr>
      <w:tr w:rsidR="006B196D">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6B196D">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6B196D" w:rsidRDefault="006B196D">
            <w:pPr>
              <w:spacing w:line="600" w:lineRule="exact"/>
              <w:rPr>
                <w:rFonts w:ascii="Times New Roman" w:eastAsia="仿宋_GB2312" w:hAnsi="Times New Roman"/>
                <w:sz w:val="24"/>
                <w:szCs w:val="24"/>
              </w:rPr>
            </w:pPr>
          </w:p>
        </w:tc>
        <w:tc>
          <w:tcPr>
            <w:tcW w:w="1609" w:type="dxa"/>
            <w:gridSpan w:val="4"/>
          </w:tcPr>
          <w:p w:rsidR="006B196D" w:rsidRDefault="006B196D">
            <w:pPr>
              <w:spacing w:line="600" w:lineRule="exact"/>
              <w:rPr>
                <w:rFonts w:ascii="Times New Roman" w:eastAsia="仿宋_GB2312" w:hAnsi="Times New Roman"/>
                <w:sz w:val="24"/>
                <w:szCs w:val="24"/>
              </w:rPr>
            </w:pPr>
          </w:p>
        </w:tc>
        <w:tc>
          <w:tcPr>
            <w:tcW w:w="2817" w:type="dxa"/>
            <w:gridSpan w:val="2"/>
          </w:tcPr>
          <w:p w:rsidR="006B196D" w:rsidRDefault="006B196D">
            <w:pPr>
              <w:spacing w:line="600" w:lineRule="exact"/>
              <w:rPr>
                <w:rFonts w:ascii="Times New Roman" w:eastAsia="仿宋_GB2312" w:hAnsi="Times New Roman"/>
                <w:sz w:val="24"/>
                <w:szCs w:val="24"/>
              </w:rPr>
            </w:pPr>
          </w:p>
        </w:tc>
      </w:tr>
      <w:tr w:rsidR="006B196D">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6B196D" w:rsidRDefault="006B196D">
            <w:pPr>
              <w:spacing w:line="600" w:lineRule="exact"/>
              <w:rPr>
                <w:rFonts w:ascii="Times New Roman" w:eastAsia="仿宋_GB2312" w:hAnsi="Times New Roman"/>
                <w:sz w:val="24"/>
                <w:szCs w:val="24"/>
              </w:rPr>
            </w:pPr>
          </w:p>
        </w:tc>
        <w:tc>
          <w:tcPr>
            <w:tcW w:w="1609" w:type="dxa"/>
            <w:gridSpan w:val="4"/>
          </w:tcPr>
          <w:p w:rsidR="006B196D" w:rsidRDefault="006B196D">
            <w:pPr>
              <w:spacing w:line="600" w:lineRule="exact"/>
              <w:rPr>
                <w:rFonts w:ascii="Times New Roman" w:eastAsia="仿宋_GB2312" w:hAnsi="Times New Roman"/>
                <w:sz w:val="24"/>
                <w:szCs w:val="24"/>
              </w:rPr>
            </w:pPr>
          </w:p>
        </w:tc>
        <w:tc>
          <w:tcPr>
            <w:tcW w:w="2817" w:type="dxa"/>
            <w:gridSpan w:val="2"/>
          </w:tcPr>
          <w:p w:rsidR="006B196D" w:rsidRDefault="006B196D">
            <w:pPr>
              <w:spacing w:line="600" w:lineRule="exact"/>
              <w:rPr>
                <w:rFonts w:ascii="Times New Roman" w:eastAsia="仿宋_GB2312" w:hAnsi="Times New Roman"/>
                <w:sz w:val="24"/>
                <w:szCs w:val="24"/>
              </w:rPr>
            </w:pPr>
          </w:p>
        </w:tc>
      </w:tr>
      <w:tr w:rsidR="006B196D">
        <w:trPr>
          <w:trHeight w:val="658"/>
        </w:trPr>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6B196D" w:rsidRDefault="006B196D">
            <w:pPr>
              <w:spacing w:line="600" w:lineRule="exact"/>
              <w:rPr>
                <w:rFonts w:ascii="Times New Roman" w:eastAsia="仿宋_GB2312" w:hAnsi="Times New Roman"/>
                <w:sz w:val="24"/>
                <w:szCs w:val="24"/>
              </w:rPr>
            </w:pPr>
          </w:p>
        </w:tc>
        <w:tc>
          <w:tcPr>
            <w:tcW w:w="1609" w:type="dxa"/>
            <w:gridSpan w:val="4"/>
          </w:tcPr>
          <w:p w:rsidR="006B196D" w:rsidRDefault="006B196D">
            <w:pPr>
              <w:spacing w:line="600" w:lineRule="exact"/>
              <w:rPr>
                <w:rFonts w:ascii="Times New Roman" w:eastAsia="仿宋_GB2312" w:hAnsi="Times New Roman"/>
                <w:sz w:val="24"/>
                <w:szCs w:val="24"/>
              </w:rPr>
            </w:pPr>
          </w:p>
        </w:tc>
        <w:tc>
          <w:tcPr>
            <w:tcW w:w="2817" w:type="dxa"/>
            <w:gridSpan w:val="2"/>
          </w:tcPr>
          <w:p w:rsidR="006B196D" w:rsidRDefault="006B196D">
            <w:pPr>
              <w:spacing w:line="600" w:lineRule="exact"/>
              <w:rPr>
                <w:rFonts w:ascii="Times New Roman" w:eastAsia="仿宋_GB2312" w:hAnsi="Times New Roman"/>
                <w:sz w:val="24"/>
                <w:szCs w:val="24"/>
              </w:rPr>
            </w:pPr>
          </w:p>
        </w:tc>
      </w:tr>
      <w:tr w:rsidR="006B196D">
        <w:trPr>
          <w:trHeight w:val="663"/>
        </w:trPr>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6B196D" w:rsidRDefault="006B196D">
            <w:pPr>
              <w:spacing w:line="600" w:lineRule="exact"/>
              <w:rPr>
                <w:rFonts w:ascii="Times New Roman" w:eastAsia="仿宋_GB2312" w:hAnsi="Times New Roman"/>
                <w:sz w:val="24"/>
                <w:szCs w:val="24"/>
              </w:rPr>
            </w:pPr>
          </w:p>
        </w:tc>
        <w:tc>
          <w:tcPr>
            <w:tcW w:w="1609" w:type="dxa"/>
            <w:gridSpan w:val="4"/>
          </w:tcPr>
          <w:p w:rsidR="006B196D" w:rsidRDefault="006B196D">
            <w:pPr>
              <w:spacing w:line="600" w:lineRule="exact"/>
              <w:rPr>
                <w:rFonts w:ascii="Times New Roman" w:eastAsia="仿宋_GB2312" w:hAnsi="Times New Roman"/>
                <w:sz w:val="24"/>
                <w:szCs w:val="24"/>
              </w:rPr>
            </w:pPr>
          </w:p>
        </w:tc>
        <w:tc>
          <w:tcPr>
            <w:tcW w:w="2817" w:type="dxa"/>
            <w:gridSpan w:val="2"/>
          </w:tcPr>
          <w:p w:rsidR="006B196D" w:rsidRDefault="006B196D">
            <w:pPr>
              <w:spacing w:line="600" w:lineRule="exact"/>
              <w:rPr>
                <w:rFonts w:ascii="Times New Roman" w:eastAsia="仿宋_GB2312" w:hAnsi="Times New Roman"/>
                <w:sz w:val="24"/>
                <w:szCs w:val="24"/>
              </w:rPr>
            </w:pPr>
          </w:p>
        </w:tc>
      </w:tr>
      <w:tr w:rsidR="006B196D">
        <w:tc>
          <w:tcPr>
            <w:tcW w:w="1274" w:type="dxa"/>
          </w:tcPr>
          <w:p w:rsidR="006B196D" w:rsidRDefault="006B196D">
            <w:pPr>
              <w:spacing w:line="600" w:lineRule="exact"/>
              <w:rPr>
                <w:rFonts w:ascii="Times New Roman" w:eastAsia="仿宋_GB2312" w:hAnsi="Times New Roman"/>
                <w:sz w:val="24"/>
                <w:szCs w:val="24"/>
              </w:rPr>
            </w:pPr>
          </w:p>
        </w:tc>
        <w:tc>
          <w:tcPr>
            <w:tcW w:w="2822" w:type="dxa"/>
            <w:gridSpan w:val="5"/>
          </w:tcPr>
          <w:p w:rsidR="006B196D" w:rsidRDefault="006B196D">
            <w:pPr>
              <w:spacing w:line="600" w:lineRule="exact"/>
              <w:rPr>
                <w:rFonts w:ascii="Times New Roman" w:eastAsia="仿宋_GB2312" w:hAnsi="Times New Roman"/>
                <w:sz w:val="24"/>
                <w:szCs w:val="24"/>
              </w:rPr>
            </w:pPr>
          </w:p>
        </w:tc>
        <w:tc>
          <w:tcPr>
            <w:tcW w:w="1609" w:type="dxa"/>
            <w:gridSpan w:val="4"/>
          </w:tcPr>
          <w:p w:rsidR="006B196D" w:rsidRDefault="006B196D">
            <w:pPr>
              <w:spacing w:line="600" w:lineRule="exact"/>
              <w:rPr>
                <w:rFonts w:ascii="Times New Roman" w:eastAsia="仿宋_GB2312" w:hAnsi="Times New Roman"/>
                <w:sz w:val="24"/>
                <w:szCs w:val="24"/>
              </w:rPr>
            </w:pPr>
          </w:p>
        </w:tc>
        <w:tc>
          <w:tcPr>
            <w:tcW w:w="2817" w:type="dxa"/>
            <w:gridSpan w:val="2"/>
          </w:tcPr>
          <w:p w:rsidR="006B196D" w:rsidRDefault="006B196D">
            <w:pPr>
              <w:spacing w:line="600" w:lineRule="exact"/>
              <w:rPr>
                <w:rFonts w:ascii="Times New Roman" w:eastAsia="仿宋_GB2312" w:hAnsi="Times New Roman"/>
                <w:sz w:val="24"/>
                <w:szCs w:val="24"/>
              </w:rPr>
            </w:pPr>
          </w:p>
        </w:tc>
      </w:tr>
      <w:tr w:rsidR="006B196D">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6B196D" w:rsidRDefault="006B196D">
            <w:pPr>
              <w:spacing w:line="600" w:lineRule="exact"/>
              <w:rPr>
                <w:rFonts w:ascii="Times New Roman" w:eastAsia="仿宋_GB2312" w:hAnsi="Times New Roman"/>
                <w:sz w:val="24"/>
                <w:szCs w:val="24"/>
              </w:rPr>
            </w:pPr>
          </w:p>
        </w:tc>
        <w:tc>
          <w:tcPr>
            <w:tcW w:w="1609" w:type="dxa"/>
            <w:gridSpan w:val="4"/>
          </w:tcPr>
          <w:p w:rsidR="006B196D" w:rsidRDefault="006B196D">
            <w:pPr>
              <w:spacing w:line="600" w:lineRule="exact"/>
              <w:rPr>
                <w:rFonts w:ascii="Times New Roman" w:eastAsia="仿宋_GB2312" w:hAnsi="Times New Roman"/>
                <w:sz w:val="24"/>
                <w:szCs w:val="24"/>
              </w:rPr>
            </w:pPr>
          </w:p>
        </w:tc>
        <w:tc>
          <w:tcPr>
            <w:tcW w:w="2817" w:type="dxa"/>
            <w:gridSpan w:val="2"/>
          </w:tcPr>
          <w:p w:rsidR="006B196D" w:rsidRDefault="006B196D">
            <w:pPr>
              <w:spacing w:line="600" w:lineRule="exact"/>
              <w:rPr>
                <w:rFonts w:ascii="Times New Roman" w:eastAsia="仿宋_GB2312" w:hAnsi="Times New Roman"/>
                <w:sz w:val="24"/>
                <w:szCs w:val="24"/>
              </w:rPr>
            </w:pPr>
          </w:p>
        </w:tc>
      </w:tr>
      <w:tr w:rsidR="006B196D">
        <w:tc>
          <w:tcPr>
            <w:tcW w:w="1274" w:type="dxa"/>
          </w:tcPr>
          <w:p w:rsidR="006B196D" w:rsidRDefault="00B47EFA">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6B196D" w:rsidRDefault="006B196D">
            <w:pPr>
              <w:spacing w:line="600" w:lineRule="exact"/>
              <w:rPr>
                <w:rFonts w:ascii="Times New Roman" w:eastAsia="仿宋_GB2312" w:hAnsi="Times New Roman"/>
                <w:sz w:val="24"/>
                <w:szCs w:val="24"/>
              </w:rPr>
            </w:pPr>
          </w:p>
          <w:p w:rsidR="006B196D" w:rsidRDefault="006B196D">
            <w:pPr>
              <w:spacing w:line="600" w:lineRule="exact"/>
              <w:rPr>
                <w:rFonts w:ascii="Times New Roman" w:eastAsia="仿宋_GB2312" w:hAnsi="Times New Roman"/>
                <w:sz w:val="24"/>
                <w:szCs w:val="24"/>
              </w:rPr>
            </w:pPr>
          </w:p>
          <w:p w:rsidR="006B196D" w:rsidRDefault="006B196D">
            <w:pPr>
              <w:spacing w:line="600" w:lineRule="exact"/>
              <w:rPr>
                <w:rFonts w:ascii="Times New Roman" w:eastAsia="仿宋_GB2312" w:hAnsi="Times New Roman"/>
                <w:sz w:val="24"/>
                <w:szCs w:val="24"/>
              </w:rPr>
            </w:pPr>
          </w:p>
        </w:tc>
      </w:tr>
    </w:tbl>
    <w:p w:rsidR="006B196D" w:rsidRDefault="006B196D">
      <w:pPr>
        <w:ind w:firstLine="640"/>
        <w:jc w:val="center"/>
        <w:rPr>
          <w:b/>
          <w:sz w:val="36"/>
          <w:szCs w:val="36"/>
        </w:rPr>
      </w:pPr>
    </w:p>
    <w:p w:rsidR="006B196D" w:rsidRDefault="006B196D">
      <w:pPr>
        <w:spacing w:line="600" w:lineRule="exact"/>
        <w:rPr>
          <w:rFonts w:ascii="Times New Roman" w:eastAsia="仿宋_GB2312" w:hAnsi="Times New Roman"/>
          <w:sz w:val="32"/>
          <w:szCs w:val="32"/>
        </w:rPr>
      </w:pPr>
    </w:p>
    <w:p w:rsidR="006B196D" w:rsidRDefault="00B47EFA">
      <w:pPr>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八、</w:t>
      </w:r>
    </w:p>
    <w:p w:rsidR="006B196D" w:rsidRDefault="00B47EFA">
      <w:pPr>
        <w:ind w:firstLine="640"/>
        <w:jc w:val="center"/>
        <w:rPr>
          <w:b/>
          <w:sz w:val="36"/>
          <w:szCs w:val="36"/>
        </w:rPr>
      </w:pPr>
      <w:r>
        <w:rPr>
          <w:rFonts w:hint="eastAsia"/>
          <w:b/>
          <w:sz w:val="36"/>
          <w:szCs w:val="36"/>
        </w:rPr>
        <w:t>拟投入项目主要人员简历表</w:t>
      </w:r>
    </w:p>
    <w:p w:rsidR="006B196D" w:rsidRDefault="006B196D">
      <w:pPr>
        <w:ind w:firstLine="640"/>
        <w:jc w:val="center"/>
        <w:rPr>
          <w:b/>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586"/>
        <w:gridCol w:w="69"/>
        <w:gridCol w:w="436"/>
        <w:gridCol w:w="532"/>
        <w:gridCol w:w="204"/>
        <w:gridCol w:w="968"/>
        <w:gridCol w:w="655"/>
        <w:gridCol w:w="573"/>
        <w:gridCol w:w="1241"/>
        <w:gridCol w:w="163"/>
        <w:gridCol w:w="2135"/>
      </w:tblGrid>
      <w:tr w:rsidR="006B196D">
        <w:tc>
          <w:tcPr>
            <w:tcW w:w="960" w:type="dxa"/>
          </w:tcPr>
          <w:p w:rsidR="006B196D" w:rsidRDefault="00B47EFA">
            <w:pPr>
              <w:jc w:val="center"/>
              <w:rPr>
                <w:sz w:val="28"/>
                <w:szCs w:val="28"/>
              </w:rPr>
            </w:pPr>
            <w:r>
              <w:rPr>
                <w:rFonts w:hint="eastAsia"/>
                <w:sz w:val="28"/>
                <w:szCs w:val="28"/>
              </w:rPr>
              <w:t>姓名</w:t>
            </w:r>
          </w:p>
        </w:tc>
        <w:tc>
          <w:tcPr>
            <w:tcW w:w="1827" w:type="dxa"/>
            <w:gridSpan w:val="5"/>
          </w:tcPr>
          <w:p w:rsidR="006B196D" w:rsidRDefault="006B196D">
            <w:pPr>
              <w:jc w:val="center"/>
              <w:rPr>
                <w:sz w:val="28"/>
                <w:szCs w:val="28"/>
              </w:rPr>
            </w:pPr>
          </w:p>
        </w:tc>
        <w:tc>
          <w:tcPr>
            <w:tcW w:w="968" w:type="dxa"/>
          </w:tcPr>
          <w:p w:rsidR="006B196D" w:rsidRDefault="00B47EFA">
            <w:pPr>
              <w:jc w:val="center"/>
              <w:rPr>
                <w:sz w:val="28"/>
                <w:szCs w:val="28"/>
              </w:rPr>
            </w:pPr>
            <w:r>
              <w:rPr>
                <w:rFonts w:hint="eastAsia"/>
                <w:sz w:val="28"/>
                <w:szCs w:val="28"/>
              </w:rPr>
              <w:t>性别</w:t>
            </w:r>
          </w:p>
        </w:tc>
        <w:tc>
          <w:tcPr>
            <w:tcW w:w="1228" w:type="dxa"/>
            <w:gridSpan w:val="2"/>
          </w:tcPr>
          <w:p w:rsidR="006B196D" w:rsidRDefault="006B196D">
            <w:pPr>
              <w:jc w:val="center"/>
              <w:rPr>
                <w:sz w:val="28"/>
                <w:szCs w:val="28"/>
              </w:rPr>
            </w:pPr>
          </w:p>
        </w:tc>
        <w:tc>
          <w:tcPr>
            <w:tcW w:w="1404" w:type="dxa"/>
            <w:gridSpan w:val="2"/>
          </w:tcPr>
          <w:p w:rsidR="006B196D" w:rsidRDefault="00B47EFA">
            <w:pPr>
              <w:jc w:val="center"/>
              <w:rPr>
                <w:sz w:val="28"/>
                <w:szCs w:val="28"/>
              </w:rPr>
            </w:pPr>
            <w:r>
              <w:rPr>
                <w:rFonts w:hint="eastAsia"/>
                <w:sz w:val="28"/>
                <w:szCs w:val="28"/>
              </w:rPr>
              <w:t>出生日期</w:t>
            </w:r>
          </w:p>
        </w:tc>
        <w:tc>
          <w:tcPr>
            <w:tcW w:w="2135" w:type="dxa"/>
          </w:tcPr>
          <w:p w:rsidR="006B196D" w:rsidRDefault="006B196D">
            <w:pPr>
              <w:jc w:val="center"/>
              <w:rPr>
                <w:sz w:val="28"/>
                <w:szCs w:val="28"/>
              </w:rPr>
            </w:pPr>
          </w:p>
        </w:tc>
      </w:tr>
      <w:tr w:rsidR="006B196D">
        <w:tc>
          <w:tcPr>
            <w:tcW w:w="1546" w:type="dxa"/>
            <w:gridSpan w:val="2"/>
          </w:tcPr>
          <w:p w:rsidR="006B196D" w:rsidRDefault="00B47EFA">
            <w:pPr>
              <w:jc w:val="center"/>
              <w:rPr>
                <w:sz w:val="28"/>
                <w:szCs w:val="28"/>
              </w:rPr>
            </w:pPr>
            <w:r>
              <w:rPr>
                <w:rFonts w:hint="eastAsia"/>
                <w:sz w:val="28"/>
                <w:szCs w:val="28"/>
              </w:rPr>
              <w:t>毕业院校及专业</w:t>
            </w:r>
          </w:p>
        </w:tc>
        <w:tc>
          <w:tcPr>
            <w:tcW w:w="3437" w:type="dxa"/>
            <w:gridSpan w:val="7"/>
          </w:tcPr>
          <w:p w:rsidR="006B196D" w:rsidRDefault="006B196D">
            <w:pPr>
              <w:jc w:val="center"/>
              <w:rPr>
                <w:sz w:val="28"/>
                <w:szCs w:val="28"/>
              </w:rPr>
            </w:pPr>
          </w:p>
        </w:tc>
        <w:tc>
          <w:tcPr>
            <w:tcW w:w="1404" w:type="dxa"/>
            <w:gridSpan w:val="2"/>
          </w:tcPr>
          <w:p w:rsidR="006B196D" w:rsidRDefault="00B47EFA">
            <w:pPr>
              <w:jc w:val="center"/>
              <w:rPr>
                <w:sz w:val="28"/>
                <w:szCs w:val="28"/>
              </w:rPr>
            </w:pPr>
            <w:r>
              <w:rPr>
                <w:rFonts w:hint="eastAsia"/>
                <w:sz w:val="28"/>
                <w:szCs w:val="28"/>
              </w:rPr>
              <w:t>毕业时间</w:t>
            </w:r>
          </w:p>
        </w:tc>
        <w:tc>
          <w:tcPr>
            <w:tcW w:w="2135" w:type="dxa"/>
          </w:tcPr>
          <w:p w:rsidR="006B196D" w:rsidRDefault="006B196D">
            <w:pPr>
              <w:jc w:val="center"/>
              <w:rPr>
                <w:sz w:val="28"/>
                <w:szCs w:val="28"/>
              </w:rPr>
            </w:pPr>
          </w:p>
        </w:tc>
      </w:tr>
      <w:tr w:rsidR="006B196D">
        <w:tc>
          <w:tcPr>
            <w:tcW w:w="2051" w:type="dxa"/>
            <w:gridSpan w:val="4"/>
          </w:tcPr>
          <w:p w:rsidR="006B196D" w:rsidRDefault="00B47EFA">
            <w:pPr>
              <w:jc w:val="center"/>
              <w:rPr>
                <w:sz w:val="28"/>
                <w:szCs w:val="28"/>
              </w:rPr>
            </w:pPr>
            <w:r>
              <w:rPr>
                <w:rFonts w:hint="eastAsia"/>
                <w:sz w:val="28"/>
                <w:szCs w:val="28"/>
              </w:rPr>
              <w:t>从事本专业时间</w:t>
            </w:r>
          </w:p>
        </w:tc>
        <w:tc>
          <w:tcPr>
            <w:tcW w:w="2359" w:type="dxa"/>
            <w:gridSpan w:val="4"/>
          </w:tcPr>
          <w:p w:rsidR="006B196D" w:rsidRDefault="006B196D">
            <w:pPr>
              <w:jc w:val="center"/>
              <w:rPr>
                <w:sz w:val="28"/>
                <w:szCs w:val="28"/>
              </w:rPr>
            </w:pPr>
          </w:p>
        </w:tc>
        <w:tc>
          <w:tcPr>
            <w:tcW w:w="1977" w:type="dxa"/>
            <w:gridSpan w:val="3"/>
          </w:tcPr>
          <w:p w:rsidR="006B196D" w:rsidRDefault="00B47EFA">
            <w:pPr>
              <w:jc w:val="center"/>
              <w:rPr>
                <w:sz w:val="28"/>
                <w:szCs w:val="28"/>
              </w:rPr>
            </w:pPr>
            <w:r>
              <w:rPr>
                <w:rFonts w:hint="eastAsia"/>
                <w:sz w:val="28"/>
                <w:szCs w:val="28"/>
              </w:rPr>
              <w:t>为竞谈人服务时间</w:t>
            </w:r>
          </w:p>
        </w:tc>
        <w:tc>
          <w:tcPr>
            <w:tcW w:w="2135" w:type="dxa"/>
          </w:tcPr>
          <w:p w:rsidR="006B196D" w:rsidRDefault="006B196D">
            <w:pPr>
              <w:jc w:val="center"/>
              <w:rPr>
                <w:sz w:val="28"/>
                <w:szCs w:val="28"/>
              </w:rPr>
            </w:pPr>
          </w:p>
        </w:tc>
      </w:tr>
      <w:tr w:rsidR="006B196D">
        <w:tc>
          <w:tcPr>
            <w:tcW w:w="2051" w:type="dxa"/>
            <w:gridSpan w:val="4"/>
          </w:tcPr>
          <w:p w:rsidR="006B196D" w:rsidRDefault="00B47EFA">
            <w:pPr>
              <w:jc w:val="center"/>
              <w:rPr>
                <w:sz w:val="28"/>
                <w:szCs w:val="28"/>
              </w:rPr>
            </w:pPr>
            <w:r>
              <w:rPr>
                <w:rFonts w:hint="eastAsia"/>
                <w:sz w:val="28"/>
                <w:szCs w:val="28"/>
              </w:rPr>
              <w:t>执业资格</w:t>
            </w:r>
          </w:p>
        </w:tc>
        <w:tc>
          <w:tcPr>
            <w:tcW w:w="2359" w:type="dxa"/>
            <w:gridSpan w:val="4"/>
          </w:tcPr>
          <w:p w:rsidR="006B196D" w:rsidRDefault="006B196D">
            <w:pPr>
              <w:jc w:val="center"/>
              <w:rPr>
                <w:sz w:val="28"/>
                <w:szCs w:val="28"/>
              </w:rPr>
            </w:pPr>
          </w:p>
        </w:tc>
        <w:tc>
          <w:tcPr>
            <w:tcW w:w="1977" w:type="dxa"/>
            <w:gridSpan w:val="3"/>
          </w:tcPr>
          <w:p w:rsidR="006B196D" w:rsidRDefault="00B47EFA">
            <w:pPr>
              <w:jc w:val="center"/>
              <w:rPr>
                <w:sz w:val="28"/>
                <w:szCs w:val="28"/>
              </w:rPr>
            </w:pPr>
            <w:r>
              <w:rPr>
                <w:rFonts w:hint="eastAsia"/>
                <w:sz w:val="28"/>
                <w:szCs w:val="28"/>
              </w:rPr>
              <w:t>职称</w:t>
            </w:r>
          </w:p>
        </w:tc>
        <w:tc>
          <w:tcPr>
            <w:tcW w:w="2135" w:type="dxa"/>
          </w:tcPr>
          <w:p w:rsidR="006B196D" w:rsidRDefault="006B196D">
            <w:pPr>
              <w:jc w:val="center"/>
              <w:rPr>
                <w:sz w:val="28"/>
                <w:szCs w:val="28"/>
              </w:rPr>
            </w:pPr>
          </w:p>
        </w:tc>
      </w:tr>
      <w:tr w:rsidR="006B196D">
        <w:tc>
          <w:tcPr>
            <w:tcW w:w="2583" w:type="dxa"/>
            <w:gridSpan w:val="5"/>
          </w:tcPr>
          <w:p w:rsidR="006B196D" w:rsidRDefault="00B47EFA">
            <w:pPr>
              <w:jc w:val="center"/>
              <w:rPr>
                <w:sz w:val="28"/>
                <w:szCs w:val="28"/>
              </w:rPr>
            </w:pPr>
            <w:r>
              <w:rPr>
                <w:rFonts w:hint="eastAsia"/>
                <w:sz w:val="28"/>
                <w:szCs w:val="28"/>
              </w:rPr>
              <w:t>在本项目拟任职务</w:t>
            </w:r>
          </w:p>
        </w:tc>
        <w:tc>
          <w:tcPr>
            <w:tcW w:w="5939" w:type="dxa"/>
            <w:gridSpan w:val="7"/>
          </w:tcPr>
          <w:p w:rsidR="006B196D" w:rsidRDefault="006B196D">
            <w:pPr>
              <w:jc w:val="center"/>
              <w:rPr>
                <w:sz w:val="28"/>
                <w:szCs w:val="28"/>
              </w:rPr>
            </w:pPr>
          </w:p>
        </w:tc>
      </w:tr>
      <w:tr w:rsidR="006B196D">
        <w:tc>
          <w:tcPr>
            <w:tcW w:w="8522" w:type="dxa"/>
            <w:gridSpan w:val="12"/>
          </w:tcPr>
          <w:p w:rsidR="006B196D" w:rsidRDefault="00B47EFA">
            <w:pPr>
              <w:jc w:val="center"/>
              <w:rPr>
                <w:sz w:val="28"/>
                <w:szCs w:val="28"/>
              </w:rPr>
            </w:pPr>
            <w:r>
              <w:rPr>
                <w:rFonts w:hint="eastAsia"/>
                <w:sz w:val="28"/>
                <w:szCs w:val="28"/>
              </w:rPr>
              <w:t>主要经历</w:t>
            </w:r>
          </w:p>
        </w:tc>
      </w:tr>
      <w:tr w:rsidR="006B196D">
        <w:tc>
          <w:tcPr>
            <w:tcW w:w="1615" w:type="dxa"/>
            <w:gridSpan w:val="3"/>
          </w:tcPr>
          <w:p w:rsidR="006B196D" w:rsidRDefault="00B47EFA">
            <w:pPr>
              <w:jc w:val="center"/>
              <w:rPr>
                <w:sz w:val="28"/>
                <w:szCs w:val="28"/>
              </w:rPr>
            </w:pPr>
            <w:r>
              <w:rPr>
                <w:rFonts w:hint="eastAsia"/>
                <w:sz w:val="28"/>
                <w:szCs w:val="28"/>
              </w:rPr>
              <w:t>时间</w:t>
            </w:r>
          </w:p>
        </w:tc>
        <w:tc>
          <w:tcPr>
            <w:tcW w:w="4609" w:type="dxa"/>
            <w:gridSpan w:val="7"/>
          </w:tcPr>
          <w:p w:rsidR="006B196D" w:rsidRDefault="00B47EFA">
            <w:pPr>
              <w:jc w:val="center"/>
              <w:rPr>
                <w:sz w:val="28"/>
                <w:szCs w:val="28"/>
              </w:rPr>
            </w:pPr>
            <w:r>
              <w:rPr>
                <w:rFonts w:hint="eastAsia"/>
                <w:sz w:val="28"/>
                <w:szCs w:val="28"/>
              </w:rPr>
              <w:t>参加过的项目名称及规模</w:t>
            </w:r>
          </w:p>
        </w:tc>
        <w:tc>
          <w:tcPr>
            <w:tcW w:w="2298" w:type="dxa"/>
            <w:gridSpan w:val="2"/>
          </w:tcPr>
          <w:p w:rsidR="006B196D" w:rsidRDefault="00B47EFA">
            <w:pPr>
              <w:jc w:val="center"/>
              <w:rPr>
                <w:sz w:val="28"/>
                <w:szCs w:val="28"/>
              </w:rPr>
            </w:pPr>
            <w:r>
              <w:rPr>
                <w:rFonts w:hint="eastAsia"/>
                <w:sz w:val="28"/>
                <w:szCs w:val="28"/>
              </w:rPr>
              <w:t>在项目中任职</w:t>
            </w:r>
          </w:p>
        </w:tc>
      </w:tr>
      <w:tr w:rsidR="006B196D">
        <w:tc>
          <w:tcPr>
            <w:tcW w:w="1615" w:type="dxa"/>
            <w:gridSpan w:val="3"/>
          </w:tcPr>
          <w:p w:rsidR="006B196D" w:rsidRDefault="006B196D">
            <w:pPr>
              <w:jc w:val="center"/>
              <w:rPr>
                <w:sz w:val="28"/>
                <w:szCs w:val="28"/>
              </w:rPr>
            </w:pPr>
          </w:p>
        </w:tc>
        <w:tc>
          <w:tcPr>
            <w:tcW w:w="4609" w:type="dxa"/>
            <w:gridSpan w:val="7"/>
          </w:tcPr>
          <w:p w:rsidR="006B196D" w:rsidRDefault="006B196D">
            <w:pPr>
              <w:jc w:val="center"/>
              <w:rPr>
                <w:sz w:val="28"/>
                <w:szCs w:val="28"/>
              </w:rPr>
            </w:pPr>
          </w:p>
        </w:tc>
        <w:tc>
          <w:tcPr>
            <w:tcW w:w="2298" w:type="dxa"/>
            <w:gridSpan w:val="2"/>
          </w:tcPr>
          <w:p w:rsidR="006B196D" w:rsidRDefault="006B196D">
            <w:pPr>
              <w:jc w:val="center"/>
              <w:rPr>
                <w:sz w:val="28"/>
                <w:szCs w:val="28"/>
              </w:rPr>
            </w:pPr>
          </w:p>
          <w:p w:rsidR="006B196D" w:rsidRDefault="006B196D">
            <w:pPr>
              <w:jc w:val="center"/>
              <w:rPr>
                <w:sz w:val="28"/>
                <w:szCs w:val="28"/>
              </w:rPr>
            </w:pPr>
          </w:p>
        </w:tc>
      </w:tr>
      <w:tr w:rsidR="006B196D">
        <w:trPr>
          <w:trHeight w:val="669"/>
        </w:trPr>
        <w:tc>
          <w:tcPr>
            <w:tcW w:w="1615" w:type="dxa"/>
            <w:gridSpan w:val="3"/>
          </w:tcPr>
          <w:p w:rsidR="006B196D" w:rsidRDefault="006B196D">
            <w:pPr>
              <w:jc w:val="center"/>
              <w:rPr>
                <w:sz w:val="28"/>
                <w:szCs w:val="28"/>
              </w:rPr>
            </w:pPr>
          </w:p>
        </w:tc>
        <w:tc>
          <w:tcPr>
            <w:tcW w:w="4609" w:type="dxa"/>
            <w:gridSpan w:val="7"/>
          </w:tcPr>
          <w:p w:rsidR="006B196D" w:rsidRDefault="006B196D">
            <w:pPr>
              <w:jc w:val="center"/>
              <w:rPr>
                <w:sz w:val="28"/>
                <w:szCs w:val="28"/>
              </w:rPr>
            </w:pPr>
          </w:p>
        </w:tc>
        <w:tc>
          <w:tcPr>
            <w:tcW w:w="2298" w:type="dxa"/>
            <w:gridSpan w:val="2"/>
          </w:tcPr>
          <w:p w:rsidR="006B196D" w:rsidRDefault="006B196D">
            <w:pPr>
              <w:jc w:val="center"/>
              <w:rPr>
                <w:sz w:val="28"/>
                <w:szCs w:val="28"/>
              </w:rPr>
            </w:pPr>
          </w:p>
          <w:p w:rsidR="006B196D" w:rsidRDefault="006B196D">
            <w:pPr>
              <w:jc w:val="center"/>
              <w:rPr>
                <w:sz w:val="28"/>
                <w:szCs w:val="28"/>
              </w:rPr>
            </w:pPr>
          </w:p>
        </w:tc>
      </w:tr>
      <w:tr w:rsidR="006B196D">
        <w:tc>
          <w:tcPr>
            <w:tcW w:w="1615" w:type="dxa"/>
            <w:gridSpan w:val="3"/>
          </w:tcPr>
          <w:p w:rsidR="006B196D" w:rsidRDefault="006B196D">
            <w:pPr>
              <w:jc w:val="center"/>
              <w:rPr>
                <w:sz w:val="28"/>
                <w:szCs w:val="28"/>
              </w:rPr>
            </w:pPr>
          </w:p>
        </w:tc>
        <w:tc>
          <w:tcPr>
            <w:tcW w:w="4609" w:type="dxa"/>
            <w:gridSpan w:val="7"/>
          </w:tcPr>
          <w:p w:rsidR="006B196D" w:rsidRDefault="006B196D">
            <w:pPr>
              <w:jc w:val="center"/>
              <w:rPr>
                <w:sz w:val="28"/>
                <w:szCs w:val="28"/>
              </w:rPr>
            </w:pPr>
          </w:p>
          <w:p w:rsidR="006B196D" w:rsidRDefault="006B196D">
            <w:pPr>
              <w:jc w:val="center"/>
              <w:rPr>
                <w:sz w:val="28"/>
                <w:szCs w:val="28"/>
              </w:rPr>
            </w:pPr>
          </w:p>
        </w:tc>
        <w:tc>
          <w:tcPr>
            <w:tcW w:w="2298" w:type="dxa"/>
            <w:gridSpan w:val="2"/>
          </w:tcPr>
          <w:p w:rsidR="006B196D" w:rsidRDefault="006B196D">
            <w:pPr>
              <w:jc w:val="center"/>
              <w:rPr>
                <w:sz w:val="28"/>
                <w:szCs w:val="28"/>
              </w:rPr>
            </w:pPr>
          </w:p>
        </w:tc>
      </w:tr>
      <w:tr w:rsidR="006B196D">
        <w:tc>
          <w:tcPr>
            <w:tcW w:w="1615" w:type="dxa"/>
            <w:gridSpan w:val="3"/>
          </w:tcPr>
          <w:p w:rsidR="006B196D" w:rsidRDefault="006B196D">
            <w:pPr>
              <w:jc w:val="center"/>
              <w:rPr>
                <w:sz w:val="28"/>
                <w:szCs w:val="28"/>
              </w:rPr>
            </w:pPr>
          </w:p>
        </w:tc>
        <w:tc>
          <w:tcPr>
            <w:tcW w:w="4609" w:type="dxa"/>
            <w:gridSpan w:val="7"/>
          </w:tcPr>
          <w:p w:rsidR="006B196D" w:rsidRDefault="006B196D">
            <w:pPr>
              <w:jc w:val="center"/>
              <w:rPr>
                <w:sz w:val="28"/>
                <w:szCs w:val="28"/>
              </w:rPr>
            </w:pPr>
          </w:p>
        </w:tc>
        <w:tc>
          <w:tcPr>
            <w:tcW w:w="2298" w:type="dxa"/>
            <w:gridSpan w:val="2"/>
          </w:tcPr>
          <w:p w:rsidR="006B196D" w:rsidRDefault="006B196D">
            <w:pPr>
              <w:jc w:val="center"/>
              <w:rPr>
                <w:sz w:val="28"/>
                <w:szCs w:val="28"/>
              </w:rPr>
            </w:pPr>
          </w:p>
          <w:p w:rsidR="006B196D" w:rsidRDefault="006B196D">
            <w:pPr>
              <w:jc w:val="center"/>
              <w:rPr>
                <w:sz w:val="28"/>
                <w:szCs w:val="28"/>
              </w:rPr>
            </w:pPr>
          </w:p>
        </w:tc>
      </w:tr>
    </w:tbl>
    <w:p w:rsidR="006B196D" w:rsidRDefault="00B47EFA">
      <w:pPr>
        <w:ind w:firstLine="640"/>
        <w:rPr>
          <w:szCs w:val="32"/>
        </w:rPr>
      </w:pPr>
      <w:r>
        <w:rPr>
          <w:rFonts w:hint="eastAsia"/>
          <w:szCs w:val="32"/>
        </w:rPr>
        <w:t>注：附上人员的执业资格证书等相关资料的复印件。</w:t>
      </w:r>
    </w:p>
    <w:p w:rsidR="006B196D" w:rsidRDefault="006B196D">
      <w:pPr>
        <w:pStyle w:val="af1"/>
        <w:spacing w:line="600" w:lineRule="exact"/>
        <w:ind w:left="200" w:firstLineChars="0" w:firstLine="0"/>
        <w:rPr>
          <w:rFonts w:ascii="仿宋" w:eastAsia="仿宋" w:hAnsi="仿宋"/>
          <w:sz w:val="32"/>
          <w:szCs w:val="32"/>
        </w:rPr>
      </w:pPr>
    </w:p>
    <w:p w:rsidR="006B196D" w:rsidRDefault="00B47EFA">
      <w:pPr>
        <w:ind w:firstLine="640"/>
        <w:rPr>
          <w:szCs w:val="32"/>
        </w:rPr>
      </w:pPr>
      <w:r>
        <w:rPr>
          <w:rFonts w:hint="eastAsia"/>
          <w:szCs w:val="32"/>
        </w:rPr>
        <w:t xml:space="preserve"> </w:t>
      </w:r>
    </w:p>
    <w:p w:rsidR="006B196D" w:rsidRDefault="006B196D">
      <w:pPr>
        <w:ind w:firstLine="640"/>
        <w:rPr>
          <w:szCs w:val="32"/>
        </w:rPr>
      </w:pPr>
    </w:p>
    <w:p w:rsidR="006B196D" w:rsidRDefault="00B47EFA">
      <w:pPr>
        <w:rPr>
          <w:sz w:val="32"/>
          <w:szCs w:val="32"/>
        </w:rPr>
      </w:pPr>
      <w:r>
        <w:rPr>
          <w:rFonts w:hint="eastAsia"/>
          <w:sz w:val="32"/>
          <w:szCs w:val="32"/>
        </w:rPr>
        <w:t>九、</w:t>
      </w:r>
    </w:p>
    <w:p w:rsidR="006B196D" w:rsidRDefault="00B47EFA">
      <w:pPr>
        <w:ind w:firstLine="640"/>
        <w:jc w:val="center"/>
        <w:rPr>
          <w:sz w:val="32"/>
          <w:szCs w:val="32"/>
        </w:rPr>
      </w:pPr>
      <w:r>
        <w:rPr>
          <w:rFonts w:hint="eastAsia"/>
          <w:sz w:val="32"/>
          <w:szCs w:val="32"/>
        </w:rPr>
        <w:t>拟投入本项目人员汇总表</w:t>
      </w:r>
    </w:p>
    <w:p w:rsidR="006B196D" w:rsidRDefault="006B196D">
      <w:pPr>
        <w:ind w:firstLine="640"/>
        <w:jc w:val="center"/>
        <w:rPr>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5"/>
        <w:gridCol w:w="1065"/>
        <w:gridCol w:w="813"/>
        <w:gridCol w:w="1317"/>
        <w:gridCol w:w="1065"/>
        <w:gridCol w:w="1065"/>
        <w:gridCol w:w="1066"/>
        <w:gridCol w:w="1441"/>
      </w:tblGrid>
      <w:tr w:rsidR="006B196D">
        <w:tc>
          <w:tcPr>
            <w:tcW w:w="1065" w:type="dxa"/>
          </w:tcPr>
          <w:p w:rsidR="006B196D" w:rsidRDefault="00B47EFA">
            <w:pPr>
              <w:rPr>
                <w:sz w:val="28"/>
                <w:szCs w:val="28"/>
              </w:rPr>
            </w:pPr>
            <w:r>
              <w:rPr>
                <w:rFonts w:hint="eastAsia"/>
                <w:sz w:val="28"/>
                <w:szCs w:val="28"/>
              </w:rPr>
              <w:t>序号</w:t>
            </w:r>
          </w:p>
        </w:tc>
        <w:tc>
          <w:tcPr>
            <w:tcW w:w="1065" w:type="dxa"/>
          </w:tcPr>
          <w:p w:rsidR="006B196D" w:rsidRDefault="00B47EFA">
            <w:pPr>
              <w:rPr>
                <w:sz w:val="28"/>
                <w:szCs w:val="28"/>
              </w:rPr>
            </w:pPr>
            <w:r>
              <w:rPr>
                <w:rFonts w:hint="eastAsia"/>
                <w:sz w:val="28"/>
                <w:szCs w:val="28"/>
              </w:rPr>
              <w:t>姓名</w:t>
            </w:r>
          </w:p>
        </w:tc>
        <w:tc>
          <w:tcPr>
            <w:tcW w:w="813" w:type="dxa"/>
          </w:tcPr>
          <w:p w:rsidR="006B196D" w:rsidRDefault="00B47EFA">
            <w:pPr>
              <w:rPr>
                <w:sz w:val="32"/>
                <w:szCs w:val="32"/>
              </w:rPr>
            </w:pPr>
            <w:r>
              <w:rPr>
                <w:rFonts w:hint="eastAsia"/>
                <w:sz w:val="28"/>
                <w:szCs w:val="28"/>
              </w:rPr>
              <w:t>出生日期</w:t>
            </w:r>
          </w:p>
        </w:tc>
        <w:tc>
          <w:tcPr>
            <w:tcW w:w="1317" w:type="dxa"/>
          </w:tcPr>
          <w:p w:rsidR="006B196D" w:rsidRDefault="00B47EFA">
            <w:pPr>
              <w:rPr>
                <w:sz w:val="28"/>
                <w:szCs w:val="28"/>
              </w:rPr>
            </w:pPr>
            <w:r>
              <w:rPr>
                <w:rFonts w:hint="eastAsia"/>
                <w:sz w:val="28"/>
                <w:szCs w:val="28"/>
              </w:rPr>
              <w:t>性别</w:t>
            </w:r>
          </w:p>
        </w:tc>
        <w:tc>
          <w:tcPr>
            <w:tcW w:w="1065" w:type="dxa"/>
          </w:tcPr>
          <w:p w:rsidR="006B196D" w:rsidRDefault="00B47EFA">
            <w:pPr>
              <w:rPr>
                <w:sz w:val="28"/>
                <w:szCs w:val="28"/>
              </w:rPr>
            </w:pPr>
            <w:r>
              <w:rPr>
                <w:rFonts w:hint="eastAsia"/>
                <w:sz w:val="28"/>
                <w:szCs w:val="28"/>
              </w:rPr>
              <w:t>学历</w:t>
            </w:r>
          </w:p>
        </w:tc>
        <w:tc>
          <w:tcPr>
            <w:tcW w:w="1065" w:type="dxa"/>
          </w:tcPr>
          <w:p w:rsidR="006B196D" w:rsidRDefault="00B47EFA">
            <w:pPr>
              <w:rPr>
                <w:sz w:val="28"/>
                <w:szCs w:val="28"/>
              </w:rPr>
            </w:pPr>
            <w:r>
              <w:rPr>
                <w:rFonts w:hint="eastAsia"/>
                <w:sz w:val="28"/>
                <w:szCs w:val="28"/>
              </w:rPr>
              <w:t>专业</w:t>
            </w:r>
          </w:p>
        </w:tc>
        <w:tc>
          <w:tcPr>
            <w:tcW w:w="1066" w:type="dxa"/>
          </w:tcPr>
          <w:p w:rsidR="006B196D" w:rsidRDefault="00B47EFA">
            <w:pPr>
              <w:rPr>
                <w:sz w:val="28"/>
                <w:szCs w:val="28"/>
              </w:rPr>
            </w:pPr>
            <w:r>
              <w:rPr>
                <w:rFonts w:hint="eastAsia"/>
                <w:sz w:val="28"/>
                <w:szCs w:val="28"/>
              </w:rPr>
              <w:t>专业资格</w:t>
            </w:r>
          </w:p>
        </w:tc>
        <w:tc>
          <w:tcPr>
            <w:tcW w:w="1441" w:type="dxa"/>
          </w:tcPr>
          <w:p w:rsidR="006B196D" w:rsidRDefault="00B47EFA">
            <w:pPr>
              <w:rPr>
                <w:sz w:val="28"/>
                <w:szCs w:val="28"/>
              </w:rPr>
            </w:pPr>
            <w:r>
              <w:rPr>
                <w:rFonts w:hint="eastAsia"/>
                <w:sz w:val="28"/>
                <w:szCs w:val="28"/>
              </w:rPr>
              <w:t>在本项目拟任职务</w:t>
            </w: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r w:rsidR="006B196D">
        <w:tc>
          <w:tcPr>
            <w:tcW w:w="1065" w:type="dxa"/>
          </w:tcPr>
          <w:p w:rsidR="006B196D" w:rsidRDefault="006B196D">
            <w:pPr>
              <w:rPr>
                <w:sz w:val="28"/>
                <w:szCs w:val="28"/>
              </w:rPr>
            </w:pPr>
          </w:p>
        </w:tc>
        <w:tc>
          <w:tcPr>
            <w:tcW w:w="1065" w:type="dxa"/>
          </w:tcPr>
          <w:p w:rsidR="006B196D" w:rsidRDefault="006B196D">
            <w:pPr>
              <w:rPr>
                <w:sz w:val="28"/>
                <w:szCs w:val="28"/>
              </w:rPr>
            </w:pPr>
          </w:p>
        </w:tc>
        <w:tc>
          <w:tcPr>
            <w:tcW w:w="813" w:type="dxa"/>
          </w:tcPr>
          <w:p w:rsidR="006B196D" w:rsidRDefault="006B196D">
            <w:pPr>
              <w:rPr>
                <w:sz w:val="28"/>
                <w:szCs w:val="28"/>
              </w:rPr>
            </w:pPr>
          </w:p>
        </w:tc>
        <w:tc>
          <w:tcPr>
            <w:tcW w:w="1317" w:type="dxa"/>
          </w:tcPr>
          <w:p w:rsidR="006B196D" w:rsidRDefault="006B196D">
            <w:pPr>
              <w:rPr>
                <w:sz w:val="28"/>
                <w:szCs w:val="28"/>
              </w:rPr>
            </w:pPr>
          </w:p>
        </w:tc>
        <w:tc>
          <w:tcPr>
            <w:tcW w:w="1065" w:type="dxa"/>
          </w:tcPr>
          <w:p w:rsidR="006B196D" w:rsidRDefault="006B196D">
            <w:pPr>
              <w:rPr>
                <w:sz w:val="28"/>
                <w:szCs w:val="28"/>
              </w:rPr>
            </w:pPr>
          </w:p>
        </w:tc>
        <w:tc>
          <w:tcPr>
            <w:tcW w:w="1065" w:type="dxa"/>
          </w:tcPr>
          <w:p w:rsidR="006B196D" w:rsidRDefault="006B196D">
            <w:pPr>
              <w:rPr>
                <w:sz w:val="28"/>
                <w:szCs w:val="28"/>
              </w:rPr>
            </w:pPr>
          </w:p>
        </w:tc>
        <w:tc>
          <w:tcPr>
            <w:tcW w:w="1066" w:type="dxa"/>
          </w:tcPr>
          <w:p w:rsidR="006B196D" w:rsidRDefault="006B196D">
            <w:pPr>
              <w:rPr>
                <w:sz w:val="28"/>
                <w:szCs w:val="28"/>
              </w:rPr>
            </w:pPr>
          </w:p>
        </w:tc>
        <w:tc>
          <w:tcPr>
            <w:tcW w:w="1441" w:type="dxa"/>
          </w:tcPr>
          <w:p w:rsidR="006B196D" w:rsidRDefault="006B196D">
            <w:pPr>
              <w:rPr>
                <w:sz w:val="28"/>
                <w:szCs w:val="28"/>
              </w:rPr>
            </w:pPr>
          </w:p>
        </w:tc>
      </w:tr>
    </w:tbl>
    <w:p w:rsidR="006B196D" w:rsidRDefault="006B196D">
      <w:pPr>
        <w:pStyle w:val="af1"/>
        <w:spacing w:line="600" w:lineRule="exact"/>
        <w:ind w:left="200" w:firstLineChars="0" w:firstLine="0"/>
        <w:rPr>
          <w:rFonts w:ascii="仿宋" w:eastAsia="仿宋" w:hAnsi="仿宋"/>
          <w:sz w:val="32"/>
          <w:szCs w:val="32"/>
        </w:rPr>
      </w:pPr>
    </w:p>
    <w:p w:rsidR="006B196D" w:rsidRDefault="006B196D">
      <w:pPr>
        <w:pStyle w:val="af1"/>
        <w:spacing w:line="600" w:lineRule="exact"/>
        <w:ind w:left="200" w:firstLineChars="0" w:firstLine="0"/>
        <w:rPr>
          <w:rFonts w:ascii="仿宋" w:eastAsia="仿宋" w:hAnsi="仿宋"/>
          <w:sz w:val="32"/>
          <w:szCs w:val="32"/>
        </w:rPr>
      </w:pPr>
    </w:p>
    <w:p w:rsidR="006B196D" w:rsidRDefault="00B47EFA">
      <w:pPr>
        <w:widowControl/>
        <w:spacing w:line="600" w:lineRule="exact"/>
        <w:ind w:firstLine="200"/>
        <w:jc w:val="left"/>
        <w:rPr>
          <w:rFonts w:ascii="仿宋" w:eastAsia="仿宋" w:hAnsi="仿宋"/>
          <w:color w:val="111318"/>
          <w:kern w:val="0"/>
          <w:sz w:val="32"/>
          <w:szCs w:val="32"/>
        </w:rPr>
      </w:pPr>
      <w:r>
        <w:rPr>
          <w:rFonts w:ascii="仿宋" w:eastAsia="仿宋" w:hAnsi="仿宋" w:hint="eastAsia"/>
          <w:color w:val="111318"/>
          <w:kern w:val="0"/>
          <w:sz w:val="32"/>
          <w:szCs w:val="32"/>
        </w:rPr>
        <w:lastRenderedPageBreak/>
        <w:t>十、</w:t>
      </w:r>
    </w:p>
    <w:p w:rsidR="006B196D" w:rsidRDefault="00B47EFA">
      <w:pPr>
        <w:autoSpaceDE w:val="0"/>
        <w:autoSpaceDN w:val="0"/>
        <w:adjustRightInd w:val="0"/>
        <w:spacing w:line="600" w:lineRule="exact"/>
        <w:ind w:firstLine="200"/>
        <w:jc w:val="center"/>
        <w:rPr>
          <w:rFonts w:ascii="仿宋" w:eastAsia="仿宋" w:hAnsi="仿宋"/>
          <w:b/>
          <w:sz w:val="32"/>
          <w:szCs w:val="32"/>
        </w:rPr>
      </w:pPr>
      <w:r>
        <w:rPr>
          <w:rFonts w:ascii="仿宋" w:eastAsia="仿宋" w:hAnsi="仿宋" w:hint="eastAsia"/>
          <w:b/>
          <w:sz w:val="32"/>
          <w:szCs w:val="32"/>
        </w:rPr>
        <w:t>本次债券发行方案</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本项无格式要求，由招标申请人自行填写。本次债券方案应包括但不限于以下内容。</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1、对招标人基本情况分析；</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2、项目需重点关注问题及解决方案；</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3、对债券要素提出建议：</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4、申报审核及发行流程；</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5、申报材料清单；</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6、项目进度时间安排；</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7、债券销售安排；</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8、债券存续期服务安排；</w:t>
      </w:r>
    </w:p>
    <w:p w:rsidR="006B196D" w:rsidRDefault="00B47EFA">
      <w:pPr>
        <w:spacing w:line="600" w:lineRule="exact"/>
        <w:ind w:firstLine="200"/>
        <w:rPr>
          <w:rFonts w:ascii="仿宋" w:eastAsia="仿宋" w:hAnsi="仿宋"/>
          <w:sz w:val="32"/>
          <w:szCs w:val="32"/>
        </w:rPr>
      </w:pPr>
      <w:r>
        <w:rPr>
          <w:rFonts w:ascii="仿宋" w:eastAsia="仿宋" w:hAnsi="仿宋" w:hint="eastAsia"/>
          <w:sz w:val="32"/>
          <w:szCs w:val="32"/>
        </w:rPr>
        <w:t>9、投标人情况介绍。</w:t>
      </w:r>
    </w:p>
    <w:sectPr w:rsidR="006B196D" w:rsidSect="006B196D">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724D" w:rsidRDefault="00DC724D" w:rsidP="006B196D">
      <w:r>
        <w:separator/>
      </w:r>
    </w:p>
  </w:endnote>
  <w:endnote w:type="continuationSeparator" w:id="1">
    <w:p w:rsidR="00DC724D" w:rsidRDefault="00DC724D" w:rsidP="006B19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96D" w:rsidRDefault="005348D7">
    <w:pPr>
      <w:pStyle w:val="aa"/>
      <w:jc w:val="center"/>
    </w:pPr>
    <w:r w:rsidRPr="005348D7">
      <w:fldChar w:fldCharType="begin"/>
    </w:r>
    <w:r w:rsidR="00B47EFA">
      <w:instrText xml:space="preserve"> PAGE   \* MERGEFORMAT </w:instrText>
    </w:r>
    <w:r w:rsidRPr="005348D7">
      <w:fldChar w:fldCharType="separate"/>
    </w:r>
    <w:r w:rsidR="00905503" w:rsidRPr="00905503">
      <w:rPr>
        <w:noProof/>
        <w:lang w:val="zh-CN"/>
      </w:rPr>
      <w:t>1</w:t>
    </w:r>
    <w:r>
      <w:rPr>
        <w:lang w:val="zh-CN"/>
      </w:rPr>
      <w:fldChar w:fldCharType="end"/>
    </w:r>
  </w:p>
  <w:p w:rsidR="006B196D" w:rsidRDefault="006B196D">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724D" w:rsidRDefault="00DC724D" w:rsidP="006B196D">
      <w:r>
        <w:separator/>
      </w:r>
    </w:p>
  </w:footnote>
  <w:footnote w:type="continuationSeparator" w:id="1">
    <w:p w:rsidR="00DC724D" w:rsidRDefault="00DC724D" w:rsidP="006B19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C5456D"/>
    <w:multiLevelType w:val="multilevel"/>
    <w:tmpl w:val="3EC5456D"/>
    <w:lvl w:ilvl="0">
      <w:start w:val="1"/>
      <w:numFmt w:val="chineseCountingThousand"/>
      <w:lvlText w:val="(%1)"/>
      <w:lvlJc w:val="left"/>
      <w:pPr>
        <w:ind w:left="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7749"/>
    <w:rsid w:val="0002086A"/>
    <w:rsid w:val="00025C89"/>
    <w:rsid w:val="000278F9"/>
    <w:rsid w:val="000323B2"/>
    <w:rsid w:val="000444CE"/>
    <w:rsid w:val="00066F32"/>
    <w:rsid w:val="000754B2"/>
    <w:rsid w:val="00093270"/>
    <w:rsid w:val="000A6B63"/>
    <w:rsid w:val="000D1C08"/>
    <w:rsid w:val="00137692"/>
    <w:rsid w:val="00152C1E"/>
    <w:rsid w:val="00163BA5"/>
    <w:rsid w:val="001D0115"/>
    <w:rsid w:val="002131FA"/>
    <w:rsid w:val="00213F9A"/>
    <w:rsid w:val="00221C67"/>
    <w:rsid w:val="002260E4"/>
    <w:rsid w:val="00263765"/>
    <w:rsid w:val="002934D0"/>
    <w:rsid w:val="002A01DF"/>
    <w:rsid w:val="002C4AEB"/>
    <w:rsid w:val="002C676C"/>
    <w:rsid w:val="002D3F2A"/>
    <w:rsid w:val="002E3967"/>
    <w:rsid w:val="002F10D2"/>
    <w:rsid w:val="00305E8A"/>
    <w:rsid w:val="003149B3"/>
    <w:rsid w:val="00327181"/>
    <w:rsid w:val="00327571"/>
    <w:rsid w:val="00343ACE"/>
    <w:rsid w:val="0037312D"/>
    <w:rsid w:val="003D6E29"/>
    <w:rsid w:val="00404C70"/>
    <w:rsid w:val="004661FC"/>
    <w:rsid w:val="00483E6B"/>
    <w:rsid w:val="004A28F4"/>
    <w:rsid w:val="004B17FE"/>
    <w:rsid w:val="004B6FF6"/>
    <w:rsid w:val="004D54A2"/>
    <w:rsid w:val="004E3B6F"/>
    <w:rsid w:val="004E414B"/>
    <w:rsid w:val="004F33AB"/>
    <w:rsid w:val="005064B3"/>
    <w:rsid w:val="00522AD3"/>
    <w:rsid w:val="00527F55"/>
    <w:rsid w:val="005324A4"/>
    <w:rsid w:val="005348D7"/>
    <w:rsid w:val="00554788"/>
    <w:rsid w:val="00596E51"/>
    <w:rsid w:val="005C28E8"/>
    <w:rsid w:val="00612EF9"/>
    <w:rsid w:val="006215A2"/>
    <w:rsid w:val="0062492D"/>
    <w:rsid w:val="0067580C"/>
    <w:rsid w:val="006B196D"/>
    <w:rsid w:val="006C352C"/>
    <w:rsid w:val="006C413E"/>
    <w:rsid w:val="006D657D"/>
    <w:rsid w:val="006E2068"/>
    <w:rsid w:val="006E2959"/>
    <w:rsid w:val="00712394"/>
    <w:rsid w:val="00714222"/>
    <w:rsid w:val="00742B36"/>
    <w:rsid w:val="00775333"/>
    <w:rsid w:val="007767ED"/>
    <w:rsid w:val="007B7FA7"/>
    <w:rsid w:val="007F0151"/>
    <w:rsid w:val="0080740F"/>
    <w:rsid w:val="008141F0"/>
    <w:rsid w:val="008336C0"/>
    <w:rsid w:val="008A0860"/>
    <w:rsid w:val="008B11F1"/>
    <w:rsid w:val="008C30DD"/>
    <w:rsid w:val="008D3960"/>
    <w:rsid w:val="008D6678"/>
    <w:rsid w:val="009012C8"/>
    <w:rsid w:val="00904FA2"/>
    <w:rsid w:val="00905503"/>
    <w:rsid w:val="00937DB7"/>
    <w:rsid w:val="0095653F"/>
    <w:rsid w:val="009B27A6"/>
    <w:rsid w:val="009B4052"/>
    <w:rsid w:val="009E4865"/>
    <w:rsid w:val="00A05A6C"/>
    <w:rsid w:val="00A40BE0"/>
    <w:rsid w:val="00A440DC"/>
    <w:rsid w:val="00A6327D"/>
    <w:rsid w:val="00AA518A"/>
    <w:rsid w:val="00AB7749"/>
    <w:rsid w:val="00B44685"/>
    <w:rsid w:val="00B47EFA"/>
    <w:rsid w:val="00B711FC"/>
    <w:rsid w:val="00BE0B1C"/>
    <w:rsid w:val="00C23062"/>
    <w:rsid w:val="00C76EA1"/>
    <w:rsid w:val="00C91657"/>
    <w:rsid w:val="00C920BB"/>
    <w:rsid w:val="00CA47E4"/>
    <w:rsid w:val="00CC6A94"/>
    <w:rsid w:val="00D217CA"/>
    <w:rsid w:val="00D24C2F"/>
    <w:rsid w:val="00D26250"/>
    <w:rsid w:val="00D66FFA"/>
    <w:rsid w:val="00DB4B8D"/>
    <w:rsid w:val="00DB4D40"/>
    <w:rsid w:val="00DC724D"/>
    <w:rsid w:val="00DD3037"/>
    <w:rsid w:val="00E63008"/>
    <w:rsid w:val="00EC4457"/>
    <w:rsid w:val="00EE62B3"/>
    <w:rsid w:val="00F04445"/>
    <w:rsid w:val="00F07867"/>
    <w:rsid w:val="00F17158"/>
    <w:rsid w:val="00F30D61"/>
    <w:rsid w:val="00F42C12"/>
    <w:rsid w:val="00FB397C"/>
    <w:rsid w:val="00FC2A4C"/>
    <w:rsid w:val="00FC3873"/>
    <w:rsid w:val="00FE69F8"/>
    <w:rsid w:val="00FF69DE"/>
    <w:rsid w:val="31B434CD"/>
    <w:rsid w:val="4A8B4A7A"/>
    <w:rsid w:val="52522BEB"/>
    <w:rsid w:val="76CB22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qFormat="1"/>
    <w:lsdException w:name="footer" w:semiHidden="0" w:qFormat="1"/>
    <w:lsdException w:name="caption" w:uiPriority="35" w:qFormat="1"/>
    <w:lsdException w:name="annotation reference" w:semiHidden="0" w:uiPriority="0" w:qFormat="1"/>
    <w:lsdException w:name="Title" w:semiHidden="0" w:uiPriority="10" w:unhideWhenUsed="0" w:qFormat="1"/>
    <w:lsdException w:name="Closing" w:semiHidden="0" w:qFormat="1"/>
    <w:lsdException w:name="Default Paragraph Font" w:uiPriority="1"/>
    <w:lsdException w:name="Body Text" w:semiHidden="0" w:qFormat="1"/>
    <w:lsdException w:name="Subtitle" w:semiHidden="0" w:uiPriority="11" w:unhideWhenUsed="0" w:qFormat="1"/>
    <w:lsdException w:name="Salutation" w:semiHidden="0" w:qFormat="1"/>
    <w:lsdException w:name="Date" w:semiHidden="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annotation subject" w:semiHidden="0"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96D"/>
    <w:pPr>
      <w:widowControl w:val="0"/>
      <w:jc w:val="both"/>
    </w:pPr>
    <w:rPr>
      <w:rFonts w:ascii="Calibri" w:eastAsia="宋体" w:hAnsi="Calibri" w:cs="Times New Roman"/>
      <w:kern w:val="2"/>
      <w:sz w:val="21"/>
      <w:szCs w:val="22"/>
    </w:rPr>
  </w:style>
  <w:style w:type="paragraph" w:styleId="2">
    <w:name w:val="heading 2"/>
    <w:basedOn w:val="a"/>
    <w:next w:val="a"/>
    <w:link w:val="2Char"/>
    <w:qFormat/>
    <w:rsid w:val="006B196D"/>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rsid w:val="006B196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rsid w:val="006B196D"/>
    <w:pPr>
      <w:jc w:val="left"/>
    </w:pPr>
    <w:rPr>
      <w:rFonts w:asciiTheme="minorHAnsi" w:eastAsiaTheme="minorEastAsia" w:hAnsiTheme="minorHAnsi" w:cstheme="minorBidi"/>
    </w:rPr>
  </w:style>
  <w:style w:type="paragraph" w:styleId="a4">
    <w:name w:val="Salutation"/>
    <w:basedOn w:val="a"/>
    <w:next w:val="a"/>
    <w:link w:val="Char0"/>
    <w:uiPriority w:val="99"/>
    <w:unhideWhenUsed/>
    <w:qFormat/>
    <w:rsid w:val="006B196D"/>
    <w:rPr>
      <w:rFonts w:ascii="Times New Roman" w:eastAsiaTheme="minorEastAsia" w:hAnsi="Times New Roman" w:cstheme="minorBidi"/>
      <w:sz w:val="32"/>
      <w:szCs w:val="32"/>
    </w:rPr>
  </w:style>
  <w:style w:type="paragraph" w:styleId="a5">
    <w:name w:val="Closing"/>
    <w:basedOn w:val="a"/>
    <w:link w:val="Char1"/>
    <w:uiPriority w:val="99"/>
    <w:unhideWhenUsed/>
    <w:qFormat/>
    <w:rsid w:val="006B196D"/>
    <w:pPr>
      <w:ind w:leftChars="2100" w:left="100"/>
    </w:pPr>
    <w:rPr>
      <w:rFonts w:ascii="Times New Roman" w:eastAsiaTheme="minorEastAsia" w:hAnsi="Times New Roman" w:cstheme="minorBidi"/>
      <w:sz w:val="32"/>
      <w:szCs w:val="32"/>
    </w:rPr>
  </w:style>
  <w:style w:type="paragraph" w:styleId="a6">
    <w:name w:val="Body Text"/>
    <w:basedOn w:val="a"/>
    <w:link w:val="Char2"/>
    <w:uiPriority w:val="99"/>
    <w:unhideWhenUsed/>
    <w:qFormat/>
    <w:rsid w:val="006B196D"/>
  </w:style>
  <w:style w:type="paragraph" w:styleId="a7">
    <w:name w:val="Plain Text"/>
    <w:basedOn w:val="a"/>
    <w:link w:val="Char3"/>
    <w:qFormat/>
    <w:rsid w:val="006B196D"/>
    <w:rPr>
      <w:rFonts w:ascii="宋体" w:eastAsiaTheme="minorEastAsia" w:hAnsi="Courier New" w:cstheme="minorBidi"/>
    </w:rPr>
  </w:style>
  <w:style w:type="paragraph" w:styleId="a8">
    <w:name w:val="Date"/>
    <w:basedOn w:val="a"/>
    <w:next w:val="a"/>
    <w:link w:val="Char4"/>
    <w:uiPriority w:val="99"/>
    <w:unhideWhenUsed/>
    <w:qFormat/>
    <w:rsid w:val="006B196D"/>
    <w:pPr>
      <w:ind w:leftChars="2500" w:left="100"/>
    </w:pPr>
    <w:rPr>
      <w:rFonts w:asciiTheme="minorHAnsi" w:eastAsiaTheme="minorEastAsia" w:hAnsiTheme="minorHAnsi" w:cstheme="minorBidi"/>
    </w:rPr>
  </w:style>
  <w:style w:type="paragraph" w:styleId="a9">
    <w:name w:val="Balloon Text"/>
    <w:basedOn w:val="a"/>
    <w:link w:val="Char5"/>
    <w:uiPriority w:val="99"/>
    <w:unhideWhenUsed/>
    <w:qFormat/>
    <w:rsid w:val="006B196D"/>
    <w:rPr>
      <w:rFonts w:asciiTheme="minorHAnsi" w:eastAsiaTheme="minorEastAsia" w:hAnsiTheme="minorHAnsi" w:cstheme="minorBidi"/>
      <w:sz w:val="16"/>
      <w:szCs w:val="16"/>
    </w:rPr>
  </w:style>
  <w:style w:type="paragraph" w:styleId="aa">
    <w:name w:val="footer"/>
    <w:basedOn w:val="a"/>
    <w:link w:val="Char6"/>
    <w:uiPriority w:val="99"/>
    <w:unhideWhenUsed/>
    <w:qFormat/>
    <w:rsid w:val="006B196D"/>
    <w:pPr>
      <w:tabs>
        <w:tab w:val="center" w:pos="4153"/>
        <w:tab w:val="right" w:pos="8306"/>
      </w:tabs>
      <w:snapToGrid w:val="0"/>
      <w:jc w:val="left"/>
    </w:pPr>
    <w:rPr>
      <w:sz w:val="18"/>
      <w:szCs w:val="18"/>
    </w:rPr>
  </w:style>
  <w:style w:type="paragraph" w:styleId="ab">
    <w:name w:val="header"/>
    <w:basedOn w:val="a"/>
    <w:link w:val="Char7"/>
    <w:uiPriority w:val="99"/>
    <w:unhideWhenUsed/>
    <w:qFormat/>
    <w:rsid w:val="006B196D"/>
    <w:pPr>
      <w:pBdr>
        <w:bottom w:val="single" w:sz="6" w:space="1" w:color="auto"/>
      </w:pBdr>
      <w:tabs>
        <w:tab w:val="center" w:pos="4153"/>
        <w:tab w:val="right" w:pos="8306"/>
      </w:tabs>
      <w:snapToGrid w:val="0"/>
      <w:jc w:val="center"/>
    </w:pPr>
    <w:rPr>
      <w:sz w:val="18"/>
      <w:szCs w:val="18"/>
    </w:rPr>
  </w:style>
  <w:style w:type="paragraph" w:styleId="ac">
    <w:name w:val="annotation subject"/>
    <w:basedOn w:val="a3"/>
    <w:next w:val="a3"/>
    <w:link w:val="Char8"/>
    <w:uiPriority w:val="99"/>
    <w:unhideWhenUsed/>
    <w:qFormat/>
    <w:rsid w:val="006B196D"/>
    <w:rPr>
      <w:b/>
      <w:bCs/>
    </w:rPr>
  </w:style>
  <w:style w:type="table" w:styleId="ad">
    <w:name w:val="Table Grid"/>
    <w:basedOn w:val="a1"/>
    <w:uiPriority w:val="39"/>
    <w:qFormat/>
    <w:rsid w:val="006B196D"/>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FollowedHyperlink"/>
    <w:qFormat/>
    <w:rsid w:val="006B196D"/>
    <w:rPr>
      <w:color w:val="800080"/>
      <w:u w:val="single"/>
    </w:rPr>
  </w:style>
  <w:style w:type="character" w:styleId="af">
    <w:name w:val="annotation reference"/>
    <w:basedOn w:val="a0"/>
    <w:unhideWhenUsed/>
    <w:qFormat/>
    <w:rsid w:val="006B196D"/>
    <w:rPr>
      <w:sz w:val="21"/>
      <w:szCs w:val="21"/>
    </w:rPr>
  </w:style>
  <w:style w:type="character" w:customStyle="1" w:styleId="Char7">
    <w:name w:val="页眉 Char"/>
    <w:basedOn w:val="a0"/>
    <w:link w:val="ab"/>
    <w:uiPriority w:val="99"/>
    <w:qFormat/>
    <w:rsid w:val="006B196D"/>
    <w:rPr>
      <w:sz w:val="18"/>
      <w:szCs w:val="18"/>
    </w:rPr>
  </w:style>
  <w:style w:type="character" w:customStyle="1" w:styleId="Char6">
    <w:name w:val="页脚 Char"/>
    <w:basedOn w:val="a0"/>
    <w:link w:val="aa"/>
    <w:uiPriority w:val="99"/>
    <w:qFormat/>
    <w:rsid w:val="006B196D"/>
    <w:rPr>
      <w:sz w:val="18"/>
      <w:szCs w:val="18"/>
    </w:rPr>
  </w:style>
  <w:style w:type="character" w:customStyle="1" w:styleId="2Char">
    <w:name w:val="标题 2 Char"/>
    <w:basedOn w:val="a0"/>
    <w:link w:val="2"/>
    <w:qFormat/>
    <w:rsid w:val="006B196D"/>
    <w:rPr>
      <w:rFonts w:ascii="宋体" w:eastAsia="宋体" w:hAnsi="宋体" w:cs="Times New Roman"/>
      <w:b/>
      <w:bCs/>
      <w:sz w:val="24"/>
      <w:szCs w:val="20"/>
      <w:lang w:val="zh-CN"/>
    </w:rPr>
  </w:style>
  <w:style w:type="character" w:customStyle="1" w:styleId="3Char">
    <w:name w:val="标题 3 Char"/>
    <w:basedOn w:val="a0"/>
    <w:link w:val="3"/>
    <w:uiPriority w:val="9"/>
    <w:qFormat/>
    <w:rsid w:val="006B196D"/>
    <w:rPr>
      <w:rFonts w:ascii="Calibri" w:eastAsia="宋体" w:hAnsi="Calibri" w:cs="Times New Roman"/>
      <w:b/>
      <w:bCs/>
      <w:sz w:val="32"/>
      <w:szCs w:val="32"/>
    </w:rPr>
  </w:style>
  <w:style w:type="character" w:customStyle="1" w:styleId="Char4">
    <w:name w:val="日期 Char"/>
    <w:basedOn w:val="a0"/>
    <w:link w:val="a8"/>
    <w:uiPriority w:val="99"/>
    <w:qFormat/>
    <w:rsid w:val="006B196D"/>
  </w:style>
  <w:style w:type="character" w:customStyle="1" w:styleId="PlainTextChar1">
    <w:name w:val="Plain Text Char1"/>
    <w:basedOn w:val="a0"/>
    <w:uiPriority w:val="99"/>
    <w:semiHidden/>
    <w:qFormat/>
    <w:rsid w:val="006B196D"/>
    <w:rPr>
      <w:rFonts w:ascii="宋体" w:eastAsia="宋体" w:hAnsi="Courier New" w:cs="Courier New"/>
      <w:szCs w:val="21"/>
    </w:rPr>
  </w:style>
  <w:style w:type="character" w:customStyle="1" w:styleId="Char">
    <w:name w:val="批注文字 Char"/>
    <w:basedOn w:val="a0"/>
    <w:link w:val="a3"/>
    <w:qFormat/>
    <w:rsid w:val="006B196D"/>
  </w:style>
  <w:style w:type="character" w:customStyle="1" w:styleId="Char0">
    <w:name w:val="称呼 Char"/>
    <w:basedOn w:val="a0"/>
    <w:link w:val="a4"/>
    <w:uiPriority w:val="99"/>
    <w:qFormat/>
    <w:rsid w:val="006B196D"/>
    <w:rPr>
      <w:rFonts w:ascii="Times New Roman" w:hAnsi="Times New Roman"/>
      <w:sz w:val="32"/>
      <w:szCs w:val="32"/>
    </w:rPr>
  </w:style>
  <w:style w:type="character" w:customStyle="1" w:styleId="Char3">
    <w:name w:val="纯文本 Char"/>
    <w:link w:val="a7"/>
    <w:qFormat/>
    <w:locked/>
    <w:rsid w:val="006B196D"/>
    <w:rPr>
      <w:rFonts w:ascii="宋体" w:hAnsi="Courier New"/>
    </w:rPr>
  </w:style>
  <w:style w:type="character" w:customStyle="1" w:styleId="Char5">
    <w:name w:val="批注框文本 Char"/>
    <w:basedOn w:val="a0"/>
    <w:link w:val="a9"/>
    <w:uiPriority w:val="99"/>
    <w:qFormat/>
    <w:rsid w:val="006B196D"/>
    <w:rPr>
      <w:sz w:val="16"/>
      <w:szCs w:val="16"/>
    </w:rPr>
  </w:style>
  <w:style w:type="character" w:customStyle="1" w:styleId="Char8">
    <w:name w:val="批注主题 Char"/>
    <w:basedOn w:val="Char"/>
    <w:link w:val="ac"/>
    <w:uiPriority w:val="99"/>
    <w:qFormat/>
    <w:rsid w:val="006B196D"/>
    <w:rPr>
      <w:b/>
      <w:bCs/>
    </w:rPr>
  </w:style>
  <w:style w:type="character" w:customStyle="1" w:styleId="Char1">
    <w:name w:val="结束语 Char"/>
    <w:basedOn w:val="a0"/>
    <w:link w:val="a5"/>
    <w:uiPriority w:val="99"/>
    <w:qFormat/>
    <w:rsid w:val="006B196D"/>
    <w:rPr>
      <w:rFonts w:ascii="Times New Roman" w:hAnsi="Times New Roman"/>
      <w:sz w:val="32"/>
      <w:szCs w:val="32"/>
    </w:rPr>
  </w:style>
  <w:style w:type="character" w:customStyle="1" w:styleId="CharChar">
    <w:name w:val="样式 Char Char"/>
    <w:link w:val="af0"/>
    <w:qFormat/>
    <w:rsid w:val="006B196D"/>
    <w:rPr>
      <w:rFonts w:ascii="宋体" w:hAnsi="宋体"/>
      <w:sz w:val="24"/>
      <w:szCs w:val="24"/>
    </w:rPr>
  </w:style>
  <w:style w:type="paragraph" w:customStyle="1" w:styleId="af0">
    <w:name w:val="样式"/>
    <w:link w:val="CharChar"/>
    <w:qFormat/>
    <w:rsid w:val="006B196D"/>
    <w:pPr>
      <w:widowControl w:val="0"/>
      <w:autoSpaceDE w:val="0"/>
      <w:autoSpaceDN w:val="0"/>
      <w:adjustRightInd w:val="0"/>
    </w:pPr>
    <w:rPr>
      <w:rFonts w:ascii="宋体" w:hAnsi="宋体"/>
      <w:kern w:val="2"/>
      <w:sz w:val="24"/>
      <w:szCs w:val="24"/>
    </w:rPr>
  </w:style>
  <w:style w:type="character" w:customStyle="1" w:styleId="Char10">
    <w:name w:val="称呼 Char1"/>
    <w:basedOn w:val="a0"/>
    <w:uiPriority w:val="99"/>
    <w:semiHidden/>
    <w:qFormat/>
    <w:rsid w:val="006B196D"/>
    <w:rPr>
      <w:rFonts w:ascii="Calibri" w:eastAsia="宋体" w:hAnsi="Calibri" w:cs="Times New Roman"/>
    </w:rPr>
  </w:style>
  <w:style w:type="character" w:customStyle="1" w:styleId="Char11">
    <w:name w:val="批注文字 Char1"/>
    <w:basedOn w:val="a0"/>
    <w:uiPriority w:val="99"/>
    <w:semiHidden/>
    <w:qFormat/>
    <w:rsid w:val="006B196D"/>
    <w:rPr>
      <w:rFonts w:ascii="Calibri" w:eastAsia="宋体" w:hAnsi="Calibri" w:cs="Times New Roman"/>
    </w:rPr>
  </w:style>
  <w:style w:type="character" w:customStyle="1" w:styleId="Char12">
    <w:name w:val="批注主题 Char1"/>
    <w:basedOn w:val="Char11"/>
    <w:uiPriority w:val="99"/>
    <w:semiHidden/>
    <w:qFormat/>
    <w:rsid w:val="006B196D"/>
    <w:rPr>
      <w:rFonts w:ascii="Calibri" w:eastAsia="宋体" w:hAnsi="Calibri" w:cs="Times New Roman"/>
      <w:b/>
      <w:bCs/>
    </w:rPr>
  </w:style>
  <w:style w:type="character" w:customStyle="1" w:styleId="Char13">
    <w:name w:val="纯文本 Char1"/>
    <w:basedOn w:val="a0"/>
    <w:uiPriority w:val="99"/>
    <w:semiHidden/>
    <w:qFormat/>
    <w:rsid w:val="006B196D"/>
    <w:rPr>
      <w:rFonts w:ascii="宋体" w:eastAsia="宋体" w:hAnsi="Courier New" w:cs="Courier New"/>
      <w:szCs w:val="21"/>
    </w:rPr>
  </w:style>
  <w:style w:type="character" w:customStyle="1" w:styleId="Char14">
    <w:name w:val="日期 Char1"/>
    <w:basedOn w:val="a0"/>
    <w:uiPriority w:val="99"/>
    <w:semiHidden/>
    <w:qFormat/>
    <w:rsid w:val="006B196D"/>
    <w:rPr>
      <w:rFonts w:ascii="Calibri" w:eastAsia="宋体" w:hAnsi="Calibri" w:cs="Times New Roman"/>
    </w:rPr>
  </w:style>
  <w:style w:type="character" w:customStyle="1" w:styleId="Char15">
    <w:name w:val="结束语 Char1"/>
    <w:basedOn w:val="a0"/>
    <w:uiPriority w:val="99"/>
    <w:semiHidden/>
    <w:qFormat/>
    <w:rsid w:val="006B196D"/>
    <w:rPr>
      <w:rFonts w:ascii="Calibri" w:eastAsia="宋体" w:hAnsi="Calibri" w:cs="Times New Roman"/>
    </w:rPr>
  </w:style>
  <w:style w:type="character" w:customStyle="1" w:styleId="Char16">
    <w:name w:val="批注框文本 Char1"/>
    <w:basedOn w:val="a0"/>
    <w:uiPriority w:val="99"/>
    <w:semiHidden/>
    <w:qFormat/>
    <w:rsid w:val="006B196D"/>
    <w:rPr>
      <w:rFonts w:ascii="Calibri" w:eastAsia="宋体" w:hAnsi="Calibri" w:cs="Times New Roman"/>
      <w:sz w:val="18"/>
      <w:szCs w:val="18"/>
    </w:rPr>
  </w:style>
  <w:style w:type="character" w:customStyle="1" w:styleId="Char17">
    <w:name w:val="页眉 Char1"/>
    <w:basedOn w:val="a0"/>
    <w:uiPriority w:val="99"/>
    <w:semiHidden/>
    <w:qFormat/>
    <w:rsid w:val="006B196D"/>
    <w:rPr>
      <w:kern w:val="2"/>
      <w:sz w:val="18"/>
      <w:szCs w:val="18"/>
    </w:rPr>
  </w:style>
  <w:style w:type="character" w:customStyle="1" w:styleId="Char18">
    <w:name w:val="页脚 Char1"/>
    <w:basedOn w:val="a0"/>
    <w:uiPriority w:val="99"/>
    <w:semiHidden/>
    <w:qFormat/>
    <w:rsid w:val="006B196D"/>
    <w:rPr>
      <w:kern w:val="2"/>
      <w:sz w:val="18"/>
      <w:szCs w:val="18"/>
    </w:rPr>
  </w:style>
  <w:style w:type="paragraph" w:styleId="af1">
    <w:name w:val="List Paragraph"/>
    <w:basedOn w:val="a"/>
    <w:uiPriority w:val="34"/>
    <w:qFormat/>
    <w:rsid w:val="006B196D"/>
    <w:pPr>
      <w:ind w:firstLineChars="200" w:firstLine="420"/>
    </w:pPr>
  </w:style>
  <w:style w:type="paragraph" w:customStyle="1" w:styleId="CM22">
    <w:name w:val="CM22"/>
    <w:basedOn w:val="a"/>
    <w:next w:val="a"/>
    <w:uiPriority w:val="99"/>
    <w:qFormat/>
    <w:rsid w:val="006B196D"/>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sid w:val="006B196D"/>
    <w:rPr>
      <w:rFonts w:cs="Times New Roman"/>
      <w:color w:val="auto"/>
    </w:rPr>
  </w:style>
  <w:style w:type="paragraph" w:customStyle="1" w:styleId="Default">
    <w:name w:val="Default"/>
    <w:qFormat/>
    <w:rsid w:val="006B196D"/>
    <w:pPr>
      <w:widowControl w:val="0"/>
      <w:autoSpaceDE w:val="0"/>
      <w:autoSpaceDN w:val="0"/>
      <w:adjustRightInd w:val="0"/>
    </w:pPr>
    <w:rPr>
      <w:rFonts w:ascii="HiddenHorzOCl" w:eastAsia="HiddenHorzOCl" w:hAnsi="Calibri" w:cs="HiddenHorzOCl"/>
      <w:color w:val="000000"/>
      <w:sz w:val="24"/>
      <w:szCs w:val="24"/>
    </w:rPr>
  </w:style>
  <w:style w:type="paragraph" w:customStyle="1" w:styleId="1111A">
    <w:name w:val="1.1.1.1A"/>
    <w:basedOn w:val="a"/>
    <w:qFormat/>
    <w:rsid w:val="006B196D"/>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sid w:val="006B196D"/>
    <w:rPr>
      <w:rFonts w:cs="Times New Roman"/>
      <w:color w:val="auto"/>
    </w:rPr>
  </w:style>
  <w:style w:type="paragraph" w:customStyle="1" w:styleId="1">
    <w:name w:val="修订1"/>
    <w:uiPriority w:val="99"/>
    <w:unhideWhenUsed/>
    <w:qFormat/>
    <w:rsid w:val="006B196D"/>
    <w:rPr>
      <w:rFonts w:ascii="Calibri" w:eastAsia="宋体" w:hAnsi="Calibri" w:cs="Times New Roman"/>
      <w:kern w:val="2"/>
      <w:sz w:val="21"/>
      <w:szCs w:val="22"/>
    </w:rPr>
  </w:style>
  <w:style w:type="paragraph" w:customStyle="1" w:styleId="CM30">
    <w:name w:val="CM30"/>
    <w:basedOn w:val="Default"/>
    <w:next w:val="Default"/>
    <w:uiPriority w:val="99"/>
    <w:qFormat/>
    <w:rsid w:val="006B196D"/>
    <w:rPr>
      <w:rFonts w:cs="Times New Roman"/>
      <w:color w:val="auto"/>
    </w:rPr>
  </w:style>
  <w:style w:type="character" w:customStyle="1" w:styleId="Char2">
    <w:name w:val="正文文本 Char"/>
    <w:basedOn w:val="a0"/>
    <w:link w:val="a6"/>
    <w:uiPriority w:val="99"/>
    <w:qFormat/>
    <w:rsid w:val="006B196D"/>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24</Pages>
  <Words>1188</Words>
  <Characters>6775</Characters>
  <Application>Microsoft Office Word</Application>
  <DocSecurity>0</DocSecurity>
  <Lines>56</Lines>
  <Paragraphs>15</Paragraphs>
  <ScaleCrop>false</ScaleCrop>
  <Company/>
  <LinksUpToDate>false</LinksUpToDate>
  <CharactersWithSpaces>7948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43</cp:revision>
  <dcterms:created xsi:type="dcterms:W3CDTF">2020-03-06T05:05:00Z</dcterms:created>
  <dcterms:modified xsi:type="dcterms:W3CDTF">2020-03-06T11:18:00Z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