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rPr>
          <w:rFonts w:hint="default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附件一</w:t>
      </w:r>
      <w:bookmarkEnd w:id="0"/>
      <w:r>
        <w:rPr>
          <w:rFonts w:hint="eastAsia"/>
          <w:lang w:val="en-US" w:eastAsia="zh-CN"/>
        </w:rPr>
        <w:t>：</w:t>
      </w:r>
    </w:p>
    <w:tbl>
      <w:tblPr>
        <w:tblStyle w:val="8"/>
        <w:tblW w:w="849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98"/>
        <w:gridCol w:w="1141"/>
        <w:gridCol w:w="2691"/>
        <w:gridCol w:w="14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2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wordWrap/>
              <w:adjustRightInd w:val="0"/>
              <w:snapToGrid w:val="0"/>
              <w:ind w:left="0" w:firstLine="0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t>采购询价单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36"/>
                <w:szCs w:val="36"/>
              </w:rPr>
              <w:br w:type="textWrapping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投标人须知：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4" w:hRule="atLeast"/>
          <w:jc w:val="center"/>
        </w:trPr>
        <w:tc>
          <w:tcPr>
            <w:tcW w:w="8493" w:type="dxa"/>
            <w:gridSpan w:val="4"/>
            <w:tcBorders>
              <w:top w:val="nil"/>
              <w:left w:val="nil"/>
              <w:bottom w:val="single" w:color="auto" w:sz="8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300" w:lineRule="atLeast"/>
              <w:ind w:firstLine="480"/>
              <w:jc w:val="left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1、投标报价为一次性的，不得二次修改； 2、投标人应在报价单上注明公司全称，由法定代表人或其授权代表人签字并加盖公章；3、投标报价单不允许在传真纸上填写；4、中标方与采购方签订合同；5、报价单必须按各栏目认真填写，不准漏项，不得涂改；6、如果不能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按照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要求或者超过规定报送时间将被取消投标资格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6" w:hRule="atLeast"/>
          <w:jc w:val="center"/>
        </w:trPr>
        <w:tc>
          <w:tcPr>
            <w:tcW w:w="3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名称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1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6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报价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46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0" w:hRule="atLeast"/>
          <w:jc w:val="center"/>
        </w:trPr>
        <w:tc>
          <w:tcPr>
            <w:tcW w:w="319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许昌市老年大学迁建项目门口绿化带拆除及恢复</w:t>
            </w:r>
          </w:p>
        </w:tc>
        <w:tc>
          <w:tcPr>
            <w:tcW w:w="11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1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default" w:ascii="Calibri" w:hAnsi="Calibri" w:eastAsia="宋体" w:cs="宋体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  <w:jc w:val="center"/>
        </w:trPr>
        <w:tc>
          <w:tcPr>
            <w:tcW w:w="8493" w:type="dxa"/>
            <w:gridSpan w:val="4"/>
            <w:tcBorders>
              <w:top w:val="single" w:color="auto" w:sz="8" w:space="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firstLine="480" w:firstLineChars="200"/>
              <w:jc w:val="left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注：报价人须在20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17:00时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前将报价单密封报至许昌市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财源开发建设有限公司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6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询价人：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许昌市财源开发建设</w:t>
            </w: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有限公司</w:t>
            </w:r>
          </w:p>
          <w:p>
            <w:pPr>
              <w:widowControl/>
              <w:spacing w:line="300" w:lineRule="atLeast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52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/>
              <w:adjustRightInd w:val="0"/>
              <w:snapToGrid w:val="0"/>
              <w:spacing w:line="300" w:lineRule="atLeast"/>
              <w:jc w:val="center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报价人（签字盖章）：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319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报价人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联系电话：</w:t>
            </w:r>
          </w:p>
          <w:p>
            <w:pPr>
              <w:widowControl/>
              <w:spacing w:line="300" w:lineRule="atLeast"/>
              <w:jc w:val="left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52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jc w:val="center"/>
              <w:textAlignment w:val="baseline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atLeast"/>
              <w:ind w:firstLine="1200" w:firstLineChars="500"/>
              <w:jc w:val="both"/>
              <w:textAlignment w:val="baseline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月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>
      <w:pPr>
        <w:autoSpaceDE w:val="0"/>
        <w:autoSpaceDN w:val="0"/>
        <w:adjustRightInd w:val="0"/>
        <w:spacing w:line="360" w:lineRule="auto"/>
        <w:jc w:val="left"/>
        <w:outlineLvl w:val="0"/>
        <w:rPr>
          <w:rFonts w:hint="eastAsia" w:ascii="宋体" w:hAnsi="宋体" w:cs="Times New Roman"/>
          <w:b w:val="0"/>
          <w:bCs w:val="0"/>
          <w:color w:val="auto"/>
          <w:sz w:val="28"/>
          <w:szCs w:val="28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F22D4F"/>
    <w:rsid w:val="6AF22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0"/>
    <w:pPr>
      <w:spacing w:line="312" w:lineRule="auto"/>
      <w:ind w:firstLine="420"/>
    </w:pPr>
  </w:style>
  <w:style w:type="paragraph" w:styleId="3">
    <w:name w:val="Body Text"/>
    <w:basedOn w:val="1"/>
    <w:next w:val="4"/>
    <w:qFormat/>
    <w:uiPriority w:val="99"/>
    <w:pPr>
      <w:spacing w:after="120" w:afterLines="0"/>
    </w:pPr>
  </w:style>
  <w:style w:type="paragraph" w:styleId="4">
    <w:name w:val="Body Text 2"/>
    <w:basedOn w:val="1"/>
    <w:qFormat/>
    <w:uiPriority w:val="0"/>
    <w:pPr>
      <w:spacing w:line="480" w:lineRule="auto"/>
    </w:pPr>
    <w:rPr>
      <w:rFonts w:ascii="Times New Roman" w:hAnsi="Times New Roman" w:eastAsia="宋体" w:cs="Times New Roman"/>
    </w:rPr>
  </w:style>
  <w:style w:type="paragraph" w:styleId="5">
    <w:name w:val="Body Text First Indent 2"/>
    <w:basedOn w:val="6"/>
    <w:qFormat/>
    <w:uiPriority w:val="0"/>
    <w:pPr>
      <w:adjustRightInd w:val="0"/>
      <w:snapToGrid w:val="0"/>
      <w:spacing w:beforeAutospacing="1" w:afterAutospacing="1" w:line="360" w:lineRule="auto"/>
      <w:ind w:left="480" w:firstLine="562" w:firstLineChars="200"/>
      <w:jc w:val="left"/>
    </w:pPr>
    <w:rPr>
      <w:rFonts w:hint="eastAsia" w:ascii="仿宋_GB2312" w:hAnsi="仿宋_GB2312" w:cs="Times New Roman"/>
      <w:szCs w:val="30"/>
      <w:lang w:eastAsia="en-US"/>
    </w:rPr>
  </w:style>
  <w:style w:type="paragraph" w:styleId="6">
    <w:name w:val="Body Text Indent"/>
    <w:basedOn w:val="1"/>
    <w:next w:val="7"/>
    <w:qFormat/>
    <w:uiPriority w:val="99"/>
    <w:pPr>
      <w:spacing w:after="120"/>
      <w:ind w:left="420" w:leftChars="200"/>
    </w:pPr>
  </w:style>
  <w:style w:type="paragraph" w:styleId="7">
    <w:name w:val="envelope return"/>
    <w:unhideWhenUsed/>
    <w:qFormat/>
    <w:uiPriority w:val="99"/>
    <w:pPr>
      <w:widowControl w:val="0"/>
      <w:snapToGrid w:val="0"/>
      <w:jc w:val="both"/>
    </w:pPr>
    <w:rPr>
      <w:rFonts w:ascii="Arial" w:hAnsi="Arial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2021-01-12T12:39:00Z</dcterms:created>
  <dc:creator>王培</dc:creator>
  <cp:lastModifiedBy>王培</cp:lastModifiedBy>
  <dcterms:modified xsi:type="dcterms:W3CDTF">2021-01-12T12:40:09Z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