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  <w:t>附件二</w:t>
      </w:r>
      <w:bookmarkEnd w:id="0"/>
      <w:r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  <w:t>：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36"/>
          <w:szCs w:val="36"/>
        </w:rPr>
        <w:t xml:space="preserve"> 投标承诺函</w:t>
      </w:r>
    </w:p>
    <w:p>
      <w:pPr>
        <w:autoSpaceDE w:val="0"/>
        <w:autoSpaceDN w:val="0"/>
        <w:snapToGrid w:val="0"/>
        <w:spacing w:line="360" w:lineRule="auto"/>
        <w:jc w:val="center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</w:p>
    <w:p>
      <w:pPr>
        <w:spacing w:beforeLines="50" w:afterLines="50" w:line="360" w:lineRule="auto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许昌市财源开发建设有限公司（采购人）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：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经研究，我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方自愿参与贵方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>许昌市老年大学迁建项目门口绿化带拆除及恢复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（项目名称）的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投标，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严格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遵守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《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中华人民共和国政府采购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法》等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法律法规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规定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，并无条件地遵守本次采购活动各项规定。我们郑重承诺：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我方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如果在本次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活动中有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下列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情形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之一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的，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视为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投标行为无效，若中标则自愿放弃中标资格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，同时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接受政府采购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监督管理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部门给予相关处罚并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承诺依法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承担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相关的经济赔偿责任和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法律责任。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一、在投标有效期内撤销响应文件；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二、在投标文件中提供虚假材料；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三、除因不可抗力或谈判文件认可的情形以外，中标后不与采购人签订合同；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四、与采购人、其他供应商或者采购代理机构恶意串通；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五、法律法规及本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文件规定的其他严重违法行为。</w:t>
      </w: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adjustRightInd w:val="0"/>
        <w:snapToGrid w:val="0"/>
        <w:spacing w:line="360" w:lineRule="auto"/>
        <w:ind w:firstLine="3600" w:firstLineChars="1500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3600" w:firstLineChars="15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供应商名称（并加盖公章）：</w:t>
      </w:r>
    </w:p>
    <w:p>
      <w:pPr>
        <w:adjustRightInd w:val="0"/>
        <w:snapToGrid w:val="0"/>
        <w:spacing w:line="360" w:lineRule="auto"/>
        <w:ind w:firstLine="4920" w:firstLineChars="2050"/>
        <w:rPr>
          <w:rFonts w:ascii="宋体" w:hAnsi="宋体" w:eastAsia="宋体" w:cs="宋体"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440" w:firstLineChars="185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日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Times New Roman" w:hAnsi="宋体" w:eastAsia="宋体" w:cs="Times New Roman"/>
          <w:b/>
          <w:snapToGrid w:val="0"/>
          <w:color w:val="auto"/>
          <w:kern w:val="0"/>
          <w:sz w:val="36"/>
          <w:szCs w:val="36"/>
        </w:rPr>
      </w:pPr>
    </w:p>
    <w:p>
      <w:pPr>
        <w:pStyle w:val="5"/>
      </w:pPr>
    </w:p>
    <w:p>
      <w:pPr>
        <w:pStyle w:val="5"/>
      </w:pPr>
    </w:p>
    <w:p/>
    <w:sectPr>
      <w:pgSz w:w="11906" w:h="16838"/>
      <w:pgMar w:top="1157" w:right="1463" w:bottom="115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22D4F"/>
    <w:rsid w:val="04777401"/>
    <w:rsid w:val="6AF2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line="312" w:lineRule="auto"/>
      <w:ind w:firstLine="420"/>
    </w:pPr>
  </w:style>
  <w:style w:type="paragraph" w:styleId="3">
    <w:name w:val="Body Text"/>
    <w:basedOn w:val="1"/>
    <w:next w:val="4"/>
    <w:qFormat/>
    <w:uiPriority w:val="99"/>
    <w:pPr>
      <w:spacing w:after="120" w:afterLines="0"/>
    </w:pPr>
  </w:style>
  <w:style w:type="paragraph" w:styleId="4">
    <w:name w:val="Body Text 2"/>
    <w:basedOn w:val="1"/>
    <w:qFormat/>
    <w:uiPriority w:val="0"/>
    <w:pPr>
      <w:spacing w:line="480" w:lineRule="auto"/>
    </w:pPr>
    <w:rPr>
      <w:rFonts w:ascii="Times New Roman" w:hAnsi="Times New Roman" w:eastAsia="宋体" w:cs="Times New Roman"/>
    </w:rPr>
  </w:style>
  <w:style w:type="paragraph" w:styleId="5">
    <w:name w:val="Body Text First Indent 2"/>
    <w:basedOn w:val="6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paragraph" w:styleId="6">
    <w:name w:val="Body Text Indent"/>
    <w:basedOn w:val="1"/>
    <w:next w:val="7"/>
    <w:qFormat/>
    <w:uiPriority w:val="99"/>
    <w:pPr>
      <w:spacing w:after="120"/>
      <w:ind w:left="420" w:leftChars="200"/>
    </w:pPr>
  </w:style>
  <w:style w:type="paragraph" w:styleId="7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2021-01-12T12:39:00Z</dcterms:created>
  <dc:creator>王培</dc:creator>
  <cp:lastModifiedBy>王培</cp:lastModifiedBy>
  <dcterms:modified xsi:type="dcterms:W3CDTF">2021-01-12T12:40:22Z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